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4EC7" w14:textId="4045F860" w:rsidR="00117F45" w:rsidRDefault="00E2461E">
      <w:pPr>
        <w:pStyle w:val="20"/>
        <w:spacing w:after="304"/>
        <w:rPr>
          <w:sz w:val="28"/>
        </w:rPr>
      </w:pPr>
      <w:r>
        <w:rPr>
          <w:sz w:val="28"/>
        </w:rPr>
        <w:t>Справка о результатах рассмотрения обращений граждан в управлении здравоох</w:t>
      </w:r>
      <w:r w:rsidR="00935488">
        <w:rPr>
          <w:sz w:val="28"/>
        </w:rPr>
        <w:t>ранения области за 9 месяцев 202</w:t>
      </w:r>
      <w:r w:rsidR="00403251" w:rsidRPr="00403251">
        <w:rPr>
          <w:sz w:val="28"/>
        </w:rPr>
        <w:t>1</w:t>
      </w:r>
      <w:r w:rsidR="00F00223">
        <w:rPr>
          <w:sz w:val="28"/>
        </w:rPr>
        <w:t xml:space="preserve"> </w:t>
      </w:r>
      <w:r>
        <w:rPr>
          <w:sz w:val="28"/>
        </w:rPr>
        <w:t>г.</w:t>
      </w:r>
    </w:p>
    <w:p w14:paraId="01FA1804" w14:textId="57565277" w:rsidR="000E3A33" w:rsidRDefault="000E3A33">
      <w:pPr>
        <w:pStyle w:val="21"/>
        <w:spacing w:before="0" w:after="0" w:line="240" w:lineRule="atLeast"/>
        <w:ind w:firstLine="851"/>
        <w:rPr>
          <w:sz w:val="28"/>
        </w:rPr>
      </w:pPr>
      <w:r>
        <w:rPr>
          <w:sz w:val="28"/>
        </w:rPr>
        <w:t>Управлением здравоохранения области проводится динамическая оценка деятельности лечебных учреждений области в части оказания медицинской помощи населению и выработка конкретных мер по устранению выявляемых недостатков, направленных на улучшение демографических показателей и состояния здоровья населения области.</w:t>
      </w:r>
    </w:p>
    <w:p w14:paraId="25A68609" w14:textId="77777777" w:rsidR="00403251" w:rsidRDefault="00403251">
      <w:pPr>
        <w:pStyle w:val="21"/>
        <w:spacing w:before="0" w:after="0" w:line="240" w:lineRule="atLeast"/>
        <w:ind w:firstLine="851"/>
        <w:rPr>
          <w:sz w:val="28"/>
        </w:rPr>
      </w:pPr>
    </w:p>
    <w:tbl>
      <w:tblPr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7"/>
        <w:gridCol w:w="1559"/>
        <w:gridCol w:w="1560"/>
        <w:gridCol w:w="1417"/>
        <w:gridCol w:w="1701"/>
      </w:tblGrid>
      <w:tr w:rsidR="000B6FE5" w14:paraId="01202208" w14:textId="1C417A98" w:rsidTr="00187E3B">
        <w:trPr>
          <w:trHeight w:val="809"/>
        </w:trPr>
        <w:tc>
          <w:tcPr>
            <w:tcW w:w="2967" w:type="dxa"/>
          </w:tcPr>
          <w:p w14:paraId="5582C3DA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B47A275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65DB9938" w14:textId="7630384B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201</w:t>
            </w:r>
            <w:r>
              <w:rPr>
                <w:color w:val="000000"/>
                <w:sz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14:paraId="32EC94A0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3491DF8C" w14:textId="390E8FDF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2020</w:t>
            </w:r>
          </w:p>
        </w:tc>
        <w:tc>
          <w:tcPr>
            <w:tcW w:w="1417" w:type="dxa"/>
            <w:vAlign w:val="center"/>
          </w:tcPr>
          <w:p w14:paraId="1AA8BB54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3ADC32F8" w14:textId="1DFF3C24" w:rsidR="000B6FE5" w:rsidRP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hd w:val="clear" w:color="auto" w:fill="FFFFFF"/>
              </w:rPr>
              <w:t>202</w:t>
            </w:r>
            <w:r>
              <w:rPr>
                <w:color w:val="000000"/>
                <w:sz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5C54117F" w14:textId="07E7135B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Динамика                        к 20</w:t>
            </w:r>
            <w:r w:rsidR="00187E3B">
              <w:rPr>
                <w:color w:val="000000"/>
                <w:sz w:val="24"/>
                <w:shd w:val="clear" w:color="auto" w:fill="FFFFFF"/>
              </w:rPr>
              <w:t>20</w:t>
            </w:r>
          </w:p>
        </w:tc>
      </w:tr>
      <w:tr w:rsidR="000B6FE5" w14:paraId="09A0D66E" w14:textId="476DDCAA" w:rsidTr="00187E3B">
        <w:trPr>
          <w:trHeight w:val="574"/>
        </w:trPr>
        <w:tc>
          <w:tcPr>
            <w:tcW w:w="2967" w:type="dxa"/>
            <w:vAlign w:val="center"/>
          </w:tcPr>
          <w:p w14:paraId="672874BE" w14:textId="1F26FEE5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Общее количество обращений</w:t>
            </w:r>
          </w:p>
        </w:tc>
        <w:tc>
          <w:tcPr>
            <w:tcW w:w="1559" w:type="dxa"/>
            <w:vAlign w:val="center"/>
          </w:tcPr>
          <w:p w14:paraId="53B04FBC" w14:textId="7EB23E5E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 w:rsidRPr="00F55EE7">
              <w:rPr>
                <w:sz w:val="24"/>
                <w:lang w:val="en-US"/>
              </w:rPr>
              <w:t>1412</w:t>
            </w:r>
          </w:p>
        </w:tc>
        <w:tc>
          <w:tcPr>
            <w:tcW w:w="1560" w:type="dxa"/>
            <w:vAlign w:val="center"/>
          </w:tcPr>
          <w:p w14:paraId="2DEFC4FA" w14:textId="170F8C9E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2342</w:t>
            </w:r>
          </w:p>
        </w:tc>
        <w:tc>
          <w:tcPr>
            <w:tcW w:w="1417" w:type="dxa"/>
            <w:vAlign w:val="center"/>
          </w:tcPr>
          <w:p w14:paraId="7C56559E" w14:textId="2D2EAA63" w:rsidR="000B6FE5" w:rsidRDefault="003742B1" w:rsidP="003742B1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2103</w:t>
            </w:r>
          </w:p>
        </w:tc>
        <w:tc>
          <w:tcPr>
            <w:tcW w:w="1701" w:type="dxa"/>
            <w:vAlign w:val="center"/>
          </w:tcPr>
          <w:p w14:paraId="70EBE545" w14:textId="017508B6" w:rsidR="000B6FE5" w:rsidRDefault="003742B1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-10,2%</w:t>
            </w:r>
          </w:p>
        </w:tc>
      </w:tr>
      <w:tr w:rsidR="000B6FE5" w14:paraId="64A5BB51" w14:textId="7C9CA76C" w:rsidTr="00187E3B">
        <w:trPr>
          <w:trHeight w:val="554"/>
        </w:trPr>
        <w:tc>
          <w:tcPr>
            <w:tcW w:w="2967" w:type="dxa"/>
            <w:vAlign w:val="center"/>
          </w:tcPr>
          <w:p w14:paraId="04B2633A" w14:textId="360D64AB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Доля повторных обращений</w:t>
            </w:r>
          </w:p>
        </w:tc>
        <w:tc>
          <w:tcPr>
            <w:tcW w:w="1559" w:type="dxa"/>
            <w:vAlign w:val="center"/>
          </w:tcPr>
          <w:p w14:paraId="424E1B14" w14:textId="4A92559A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5,7</w:t>
            </w:r>
            <w:r w:rsidRPr="00F55EE7">
              <w:rPr>
                <w:sz w:val="24"/>
              </w:rPr>
              <w:t>%</w:t>
            </w:r>
          </w:p>
        </w:tc>
        <w:tc>
          <w:tcPr>
            <w:tcW w:w="1560" w:type="dxa"/>
            <w:vAlign w:val="center"/>
          </w:tcPr>
          <w:p w14:paraId="4971B152" w14:textId="6AEAC45E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9,4%</w:t>
            </w:r>
          </w:p>
        </w:tc>
        <w:tc>
          <w:tcPr>
            <w:tcW w:w="1417" w:type="dxa"/>
            <w:vAlign w:val="center"/>
          </w:tcPr>
          <w:p w14:paraId="2EE29063" w14:textId="11E6E836" w:rsidR="000B6FE5" w:rsidRDefault="003742B1" w:rsidP="003742B1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8,8%</w:t>
            </w:r>
          </w:p>
        </w:tc>
        <w:tc>
          <w:tcPr>
            <w:tcW w:w="1701" w:type="dxa"/>
            <w:vAlign w:val="center"/>
          </w:tcPr>
          <w:p w14:paraId="15FFEE06" w14:textId="77A1DA22" w:rsidR="000B6FE5" w:rsidRDefault="003742B1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-0,6</w:t>
            </w:r>
            <w:r w:rsidR="000B6FE5" w:rsidRPr="00123756">
              <w:rPr>
                <w:sz w:val="24"/>
              </w:rPr>
              <w:t>%</w:t>
            </w:r>
          </w:p>
        </w:tc>
      </w:tr>
      <w:tr w:rsidR="000B6FE5" w14:paraId="47AC289B" w14:textId="629F798D" w:rsidTr="00187E3B">
        <w:trPr>
          <w:trHeight w:val="435"/>
        </w:trPr>
        <w:tc>
          <w:tcPr>
            <w:tcW w:w="2967" w:type="dxa"/>
            <w:vAlign w:val="center"/>
          </w:tcPr>
          <w:p w14:paraId="5F5036BF" w14:textId="3ADBC6EB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Доля коллективных обращений</w:t>
            </w:r>
          </w:p>
        </w:tc>
        <w:tc>
          <w:tcPr>
            <w:tcW w:w="1559" w:type="dxa"/>
            <w:vAlign w:val="center"/>
          </w:tcPr>
          <w:p w14:paraId="582759A0" w14:textId="4B7C38AB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  <w:r w:rsidRPr="00F55EE7">
              <w:rPr>
                <w:sz w:val="24"/>
              </w:rPr>
              <w:t>%</w:t>
            </w:r>
          </w:p>
        </w:tc>
        <w:tc>
          <w:tcPr>
            <w:tcW w:w="1560" w:type="dxa"/>
            <w:vAlign w:val="center"/>
          </w:tcPr>
          <w:p w14:paraId="78A62511" w14:textId="7796CEF6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4,3%</w:t>
            </w:r>
          </w:p>
        </w:tc>
        <w:tc>
          <w:tcPr>
            <w:tcW w:w="1417" w:type="dxa"/>
            <w:vAlign w:val="center"/>
          </w:tcPr>
          <w:p w14:paraId="10B59E0F" w14:textId="67D99F1F" w:rsidR="000B6FE5" w:rsidRDefault="003742B1" w:rsidP="003742B1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2,1%</w:t>
            </w:r>
          </w:p>
        </w:tc>
        <w:tc>
          <w:tcPr>
            <w:tcW w:w="1701" w:type="dxa"/>
            <w:vAlign w:val="center"/>
          </w:tcPr>
          <w:p w14:paraId="42AA6135" w14:textId="5C2D3B36" w:rsidR="000B6FE5" w:rsidRDefault="003742B1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-2,2</w:t>
            </w:r>
            <w:r w:rsidR="000B6FE5" w:rsidRPr="00123756">
              <w:rPr>
                <w:sz w:val="24"/>
              </w:rPr>
              <w:t>%</w:t>
            </w:r>
          </w:p>
        </w:tc>
      </w:tr>
      <w:tr w:rsidR="000B6FE5" w14:paraId="5599787B" w14:textId="77002747" w:rsidTr="00187E3B">
        <w:trPr>
          <w:trHeight w:val="443"/>
        </w:trPr>
        <w:tc>
          <w:tcPr>
            <w:tcW w:w="2967" w:type="dxa"/>
            <w:vAlign w:val="center"/>
          </w:tcPr>
          <w:p w14:paraId="7908FCD5" w14:textId="1C6AF433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Доля жалоб</w:t>
            </w:r>
          </w:p>
        </w:tc>
        <w:tc>
          <w:tcPr>
            <w:tcW w:w="1559" w:type="dxa"/>
            <w:vAlign w:val="center"/>
          </w:tcPr>
          <w:p w14:paraId="39848FA5" w14:textId="6F8EA136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7,5</w:t>
            </w:r>
            <w:r w:rsidRPr="00F55EE7">
              <w:rPr>
                <w:sz w:val="24"/>
              </w:rPr>
              <w:t>%</w:t>
            </w:r>
          </w:p>
        </w:tc>
        <w:tc>
          <w:tcPr>
            <w:tcW w:w="1560" w:type="dxa"/>
            <w:vAlign w:val="center"/>
          </w:tcPr>
          <w:p w14:paraId="2D8775A0" w14:textId="4DCB798C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7,9%</w:t>
            </w:r>
          </w:p>
        </w:tc>
        <w:tc>
          <w:tcPr>
            <w:tcW w:w="1417" w:type="dxa"/>
            <w:vAlign w:val="center"/>
          </w:tcPr>
          <w:p w14:paraId="3FAF17EA" w14:textId="3B93FA7A" w:rsidR="000B6FE5" w:rsidRDefault="003742B1" w:rsidP="003742B1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15,9%</w:t>
            </w:r>
          </w:p>
        </w:tc>
        <w:tc>
          <w:tcPr>
            <w:tcW w:w="1701" w:type="dxa"/>
            <w:vAlign w:val="center"/>
          </w:tcPr>
          <w:p w14:paraId="067145EC" w14:textId="4962A6D9" w:rsidR="000B6FE5" w:rsidRDefault="00403251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3742B1">
              <w:rPr>
                <w:sz w:val="24"/>
              </w:rPr>
              <w:t>8,0</w:t>
            </w:r>
            <w:r w:rsidR="000B6FE5" w:rsidRPr="00123756">
              <w:rPr>
                <w:sz w:val="24"/>
              </w:rPr>
              <w:t>%</w:t>
            </w:r>
          </w:p>
        </w:tc>
      </w:tr>
    </w:tbl>
    <w:p w14:paraId="7277FE55" w14:textId="77777777" w:rsidR="000E3A33" w:rsidRDefault="000E3A33">
      <w:pPr>
        <w:pStyle w:val="21"/>
        <w:spacing w:before="0" w:after="0"/>
        <w:ind w:left="120" w:right="640" w:firstLine="720"/>
        <w:rPr>
          <w:sz w:val="28"/>
        </w:rPr>
      </w:pPr>
    </w:p>
    <w:p w14:paraId="398E05C6" w14:textId="0B61ADE5" w:rsidR="00F00223" w:rsidRDefault="00FA17D9">
      <w:pPr>
        <w:pStyle w:val="21"/>
        <w:spacing w:before="0" w:after="0" w:line="240" w:lineRule="atLeast"/>
        <w:ind w:firstLine="851"/>
      </w:pPr>
      <w:r>
        <w:rPr>
          <w:sz w:val="28"/>
        </w:rPr>
        <w:t>За 9 месяцев 202</w:t>
      </w:r>
      <w:r w:rsidR="00403251" w:rsidRPr="00403251">
        <w:rPr>
          <w:sz w:val="28"/>
        </w:rPr>
        <w:t>1</w:t>
      </w:r>
      <w:r w:rsidR="008607E0">
        <w:rPr>
          <w:sz w:val="28"/>
        </w:rPr>
        <w:t xml:space="preserve"> года зарегистрировано</w:t>
      </w:r>
      <w:r w:rsidR="00E2461E">
        <w:rPr>
          <w:sz w:val="28"/>
        </w:rPr>
        <w:t xml:space="preserve"> </w:t>
      </w:r>
      <w:r w:rsidR="00403251" w:rsidRPr="00403251">
        <w:rPr>
          <w:sz w:val="28"/>
        </w:rPr>
        <w:t>2103</w:t>
      </w:r>
      <w:r w:rsidR="00E2461E">
        <w:rPr>
          <w:sz w:val="28"/>
        </w:rPr>
        <w:t xml:space="preserve"> обращени</w:t>
      </w:r>
      <w:r w:rsidR="002104B1">
        <w:rPr>
          <w:sz w:val="28"/>
        </w:rPr>
        <w:t>я</w:t>
      </w:r>
      <w:r w:rsidR="00E2461E">
        <w:rPr>
          <w:sz w:val="28"/>
        </w:rPr>
        <w:t xml:space="preserve"> жителей области, что на </w:t>
      </w:r>
      <w:r w:rsidR="00403251" w:rsidRPr="00403251">
        <w:rPr>
          <w:sz w:val="28"/>
        </w:rPr>
        <w:t>10</w:t>
      </w:r>
      <w:r w:rsidR="00403251">
        <w:rPr>
          <w:sz w:val="28"/>
        </w:rPr>
        <w:t>,</w:t>
      </w:r>
      <w:r w:rsidR="00403251" w:rsidRPr="00403251">
        <w:rPr>
          <w:sz w:val="28"/>
        </w:rPr>
        <w:t>2</w:t>
      </w:r>
      <w:r w:rsidR="00E2461E">
        <w:rPr>
          <w:sz w:val="28"/>
        </w:rPr>
        <w:t xml:space="preserve">% </w:t>
      </w:r>
      <w:r w:rsidR="00403251">
        <w:rPr>
          <w:sz w:val="28"/>
        </w:rPr>
        <w:t>меньше</w:t>
      </w:r>
      <w:r w:rsidR="00E2461E">
        <w:rPr>
          <w:sz w:val="28"/>
        </w:rPr>
        <w:t xml:space="preserve"> аналогичного периода 20</w:t>
      </w:r>
      <w:r w:rsidR="00403251">
        <w:rPr>
          <w:sz w:val="28"/>
        </w:rPr>
        <w:t>20</w:t>
      </w:r>
      <w:r w:rsidR="00E2461E">
        <w:rPr>
          <w:sz w:val="28"/>
        </w:rPr>
        <w:t xml:space="preserve"> года (</w:t>
      </w:r>
      <w:r w:rsidR="00403251">
        <w:rPr>
          <w:sz w:val="28"/>
        </w:rPr>
        <w:t>2342</w:t>
      </w:r>
      <w:r w:rsidR="00E2461E">
        <w:rPr>
          <w:sz w:val="28"/>
        </w:rPr>
        <w:t>). Повторных обращений в отчетном периоде зарегистрировано</w:t>
      </w:r>
      <w:r w:rsidR="00127764">
        <w:rPr>
          <w:sz w:val="28"/>
        </w:rPr>
        <w:t xml:space="preserve"> -</w:t>
      </w:r>
      <w:r>
        <w:rPr>
          <w:sz w:val="28"/>
        </w:rPr>
        <w:t xml:space="preserve"> </w:t>
      </w:r>
      <w:r w:rsidR="00403251">
        <w:rPr>
          <w:sz w:val="28"/>
        </w:rPr>
        <w:t>185</w:t>
      </w:r>
      <w:r w:rsidR="00E2461E">
        <w:rPr>
          <w:sz w:val="28"/>
        </w:rPr>
        <w:t xml:space="preserve">. Доля коллективных обращений в отчетном периоде </w:t>
      </w:r>
      <w:r w:rsidR="00403251">
        <w:rPr>
          <w:sz w:val="28"/>
        </w:rPr>
        <w:t>сократилась на 2,2</w:t>
      </w:r>
      <w:r w:rsidR="00E2461E">
        <w:rPr>
          <w:sz w:val="28"/>
        </w:rPr>
        <w:t>% по сравнению с 9 месяцами 20</w:t>
      </w:r>
      <w:r w:rsidR="00403251">
        <w:rPr>
          <w:sz w:val="28"/>
        </w:rPr>
        <w:t>20</w:t>
      </w:r>
      <w:r w:rsidR="00127764">
        <w:rPr>
          <w:sz w:val="28"/>
        </w:rPr>
        <w:t xml:space="preserve"> </w:t>
      </w:r>
      <w:r w:rsidR="00E2461E">
        <w:rPr>
          <w:sz w:val="28"/>
        </w:rPr>
        <w:t xml:space="preserve">года и составила </w:t>
      </w:r>
      <w:r w:rsidR="00403251">
        <w:rPr>
          <w:sz w:val="28"/>
        </w:rPr>
        <w:t>2,1</w:t>
      </w:r>
      <w:r w:rsidR="00E2461E">
        <w:rPr>
          <w:sz w:val="28"/>
        </w:rPr>
        <w:t xml:space="preserve">%. Количество жалоб в структуре обращений составило </w:t>
      </w:r>
      <w:r w:rsidR="00403251">
        <w:rPr>
          <w:sz w:val="28"/>
        </w:rPr>
        <w:t>15,9</w:t>
      </w:r>
      <w:r w:rsidR="00E2461E">
        <w:rPr>
          <w:sz w:val="28"/>
        </w:rPr>
        <w:t xml:space="preserve">%, что </w:t>
      </w:r>
      <w:r>
        <w:rPr>
          <w:sz w:val="28"/>
        </w:rPr>
        <w:t xml:space="preserve">на </w:t>
      </w:r>
      <w:r w:rsidR="00403251">
        <w:rPr>
          <w:sz w:val="28"/>
        </w:rPr>
        <w:t>8,0</w:t>
      </w:r>
      <w:r>
        <w:rPr>
          <w:sz w:val="28"/>
        </w:rPr>
        <w:t xml:space="preserve">% </w:t>
      </w:r>
      <w:r w:rsidR="008607E0">
        <w:rPr>
          <w:sz w:val="28"/>
        </w:rPr>
        <w:t>бол</w:t>
      </w:r>
      <w:r w:rsidR="00E2461E">
        <w:rPr>
          <w:sz w:val="28"/>
        </w:rPr>
        <w:t xml:space="preserve">ьше, чем за </w:t>
      </w:r>
      <w:r w:rsidR="008607E0">
        <w:rPr>
          <w:sz w:val="28"/>
        </w:rPr>
        <w:t>аналогичный период</w:t>
      </w:r>
      <w:r w:rsidR="00E2461E">
        <w:rPr>
          <w:sz w:val="28"/>
        </w:rPr>
        <w:t xml:space="preserve"> 20</w:t>
      </w:r>
      <w:r w:rsidR="004E6FB3">
        <w:rPr>
          <w:sz w:val="28"/>
        </w:rPr>
        <w:t>20</w:t>
      </w:r>
      <w:r w:rsidR="00E2461E">
        <w:rPr>
          <w:sz w:val="28"/>
        </w:rPr>
        <w:t xml:space="preserve"> года.</w:t>
      </w:r>
    </w:p>
    <w:p w14:paraId="1880453D" w14:textId="77777777" w:rsidR="00117F45" w:rsidRDefault="00117F45">
      <w:pPr>
        <w:pStyle w:val="21"/>
        <w:spacing w:before="0" w:after="0" w:line="260" w:lineRule="exact"/>
        <w:ind w:firstLine="22"/>
        <w:jc w:val="center"/>
        <w:rPr>
          <w:sz w:val="28"/>
        </w:rPr>
      </w:pPr>
    </w:p>
    <w:p w14:paraId="0BECF381" w14:textId="77777777" w:rsidR="00117F45" w:rsidRDefault="00E2461E">
      <w:pPr>
        <w:pStyle w:val="21"/>
        <w:spacing w:before="0" w:after="0" w:line="260" w:lineRule="exact"/>
        <w:ind w:firstLine="22"/>
        <w:jc w:val="center"/>
        <w:rPr>
          <w:sz w:val="28"/>
        </w:rPr>
      </w:pPr>
      <w:r>
        <w:rPr>
          <w:sz w:val="28"/>
        </w:rPr>
        <w:t>Основные категории заявителей представлены в таблице:</w:t>
      </w:r>
    </w:p>
    <w:p w14:paraId="1C465423" w14:textId="77777777" w:rsidR="00117F45" w:rsidRDefault="00117F45">
      <w:pPr>
        <w:pStyle w:val="21"/>
        <w:spacing w:before="0" w:after="0" w:line="260" w:lineRule="exact"/>
        <w:ind w:firstLine="840"/>
        <w:rPr>
          <w:sz w:val="28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2287"/>
        <w:gridCol w:w="935"/>
        <w:gridCol w:w="981"/>
        <w:gridCol w:w="862"/>
        <w:gridCol w:w="834"/>
        <w:gridCol w:w="867"/>
        <w:gridCol w:w="850"/>
        <w:gridCol w:w="1729"/>
      </w:tblGrid>
      <w:tr w:rsidR="000B6FE5" w14:paraId="7474A44D" w14:textId="77777777" w:rsidTr="00935488">
        <w:trPr>
          <w:trHeight w:val="422"/>
        </w:trPr>
        <w:tc>
          <w:tcPr>
            <w:tcW w:w="1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600" w14:textId="77777777" w:rsidR="000B6FE5" w:rsidRDefault="000B6FE5" w:rsidP="000B6FE5">
            <w:pPr>
              <w:pStyle w:val="Default"/>
              <w:jc w:val="center"/>
            </w:pPr>
            <w:r>
              <w:t>Категории обратившихся</w:t>
            </w:r>
          </w:p>
          <w:p w14:paraId="681F8C2F" w14:textId="77777777" w:rsidR="000B6FE5" w:rsidRDefault="000B6FE5" w:rsidP="000B6FE5">
            <w:pPr>
              <w:pStyle w:val="Default"/>
              <w:jc w:val="center"/>
            </w:pPr>
            <w:r>
              <w:t>граждан</w:t>
            </w:r>
          </w:p>
        </w:tc>
        <w:tc>
          <w:tcPr>
            <w:tcW w:w="102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8166" w14:textId="77777777" w:rsidR="000B6FE5" w:rsidRPr="00935488" w:rsidRDefault="000B6FE5" w:rsidP="000B6FE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3548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 месяцев</w:t>
            </w:r>
          </w:p>
          <w:p w14:paraId="663CED57" w14:textId="183AE153" w:rsidR="000B6FE5" w:rsidRPr="00935488" w:rsidRDefault="000B6FE5" w:rsidP="000B6FE5">
            <w:pPr>
              <w:pStyle w:val="21"/>
              <w:spacing w:before="0" w:after="0" w:line="240" w:lineRule="auto"/>
              <w:ind w:left="12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935488">
              <w:rPr>
                <w:color w:val="000000"/>
                <w:sz w:val="24"/>
                <w:shd w:val="clear" w:color="auto" w:fill="FFFFFF"/>
              </w:rPr>
              <w:t>201</w:t>
            </w:r>
            <w:r w:rsidRPr="00935488">
              <w:rPr>
                <w:color w:val="000000"/>
                <w:sz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FAA1" w14:textId="77777777" w:rsidR="000B6FE5" w:rsidRPr="00935488" w:rsidRDefault="000B6FE5" w:rsidP="000B6FE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3548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 месяцев</w:t>
            </w:r>
          </w:p>
          <w:p w14:paraId="608A81A0" w14:textId="0FB5C54A" w:rsidR="000B6FE5" w:rsidRPr="00935488" w:rsidRDefault="000B6FE5" w:rsidP="000B6FE5">
            <w:pPr>
              <w:pStyle w:val="21"/>
              <w:spacing w:before="0" w:after="0" w:line="240" w:lineRule="auto"/>
              <w:ind w:left="12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935488">
              <w:rPr>
                <w:color w:val="000000"/>
                <w:sz w:val="24"/>
                <w:shd w:val="clear" w:color="auto" w:fill="FFFFFF"/>
              </w:rPr>
              <w:t>2020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E48E7" w14:textId="77777777" w:rsidR="00187E3B" w:rsidRPr="00187E3B" w:rsidRDefault="00187E3B" w:rsidP="00187E3B">
            <w:pPr>
              <w:pStyle w:val="21"/>
              <w:spacing w:before="0" w:after="0" w:line="240" w:lineRule="auto"/>
              <w:ind w:left="40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187E3B"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3EAC8533" w14:textId="59B4625E" w:rsidR="000B6FE5" w:rsidRPr="00935488" w:rsidRDefault="00187E3B" w:rsidP="00187E3B">
            <w:pPr>
              <w:pStyle w:val="21"/>
              <w:spacing w:before="0" w:after="0" w:line="240" w:lineRule="auto"/>
              <w:ind w:left="42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187E3B">
              <w:rPr>
                <w:color w:val="000000"/>
                <w:sz w:val="24"/>
                <w:shd w:val="clear" w:color="auto" w:fill="FFFFFF"/>
              </w:rPr>
              <w:t>202</w:t>
            </w:r>
            <w:r>
              <w:rPr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92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ED894" w14:textId="77777777" w:rsidR="000B6FE5" w:rsidRPr="00935488" w:rsidRDefault="000B6FE5" w:rsidP="000B6FE5">
            <w:pPr>
              <w:pStyle w:val="21"/>
              <w:spacing w:before="0" w:after="0" w:line="240" w:lineRule="auto"/>
              <w:ind w:left="42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935488">
              <w:rPr>
                <w:color w:val="000000"/>
                <w:sz w:val="24"/>
                <w:shd w:val="clear" w:color="auto" w:fill="FFFFFF"/>
              </w:rPr>
              <w:t>Динамика</w:t>
            </w:r>
          </w:p>
          <w:p w14:paraId="4C47AAEA" w14:textId="6D7A59A2" w:rsidR="000B6FE5" w:rsidRPr="00935488" w:rsidRDefault="000B6FE5" w:rsidP="000B6FE5">
            <w:pPr>
              <w:pStyle w:val="21"/>
              <w:spacing w:before="0" w:after="0" w:line="240" w:lineRule="auto"/>
              <w:ind w:left="42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935488">
              <w:rPr>
                <w:color w:val="000000"/>
                <w:sz w:val="24"/>
                <w:shd w:val="clear" w:color="auto" w:fill="FFFFFF"/>
              </w:rPr>
              <w:t>к 9 месяцам 20</w:t>
            </w:r>
            <w:r w:rsidR="00187E3B">
              <w:rPr>
                <w:color w:val="000000"/>
                <w:sz w:val="24"/>
                <w:shd w:val="clear" w:color="auto" w:fill="FFFFFF"/>
              </w:rPr>
              <w:t>20</w:t>
            </w:r>
          </w:p>
        </w:tc>
      </w:tr>
      <w:tr w:rsidR="00187E3B" w14:paraId="3E4BEAA1" w14:textId="77777777" w:rsidTr="00761EA9">
        <w:trPr>
          <w:trHeight w:val="322"/>
        </w:trPr>
        <w:tc>
          <w:tcPr>
            <w:tcW w:w="1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213F" w14:textId="77777777" w:rsidR="00187E3B" w:rsidRDefault="00187E3B" w:rsidP="00187E3B">
            <w:pPr>
              <w:pStyle w:val="Default"/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50B9" w14:textId="02387C7B" w:rsidR="00187E3B" w:rsidRDefault="00187E3B" w:rsidP="00187E3B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CB8" w14:textId="4C0C2C10" w:rsidR="00187E3B" w:rsidRDefault="00187E3B" w:rsidP="0018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D2CC" w14:textId="0A033032" w:rsidR="00187E3B" w:rsidRPr="0017019E" w:rsidRDefault="00187E3B" w:rsidP="00187E3B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962E" w14:textId="375C9221" w:rsidR="00187E3B" w:rsidRPr="0017019E" w:rsidRDefault="00187E3B" w:rsidP="0018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6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33C9" w14:textId="53DE5971" w:rsidR="00187E3B" w:rsidRPr="0017019E" w:rsidRDefault="00187E3B" w:rsidP="00187E3B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6E06" w14:textId="141A2AA1" w:rsidR="00187E3B" w:rsidRPr="0017019E" w:rsidRDefault="00187E3B" w:rsidP="00187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B60" w14:textId="77777777" w:rsidR="00187E3B" w:rsidRPr="0017019E" w:rsidRDefault="00187E3B" w:rsidP="00187E3B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0B6FE5" w14:paraId="26E13164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AA5" w14:textId="77777777" w:rsidR="000B6FE5" w:rsidRDefault="000B6FE5" w:rsidP="000B6FE5">
            <w:pPr>
              <w:pStyle w:val="Default"/>
              <w:spacing w:line="240" w:lineRule="atLeast"/>
            </w:pPr>
            <w:r>
              <w:t>Пенсионеры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FB7E" w14:textId="755EDD04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AFF3" w14:textId="5351EB45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5,02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AB78" w14:textId="08BBA9FC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EFE8" w14:textId="2274DBF3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18BCC" w14:textId="4DE4CDC5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FCD5E5" w14:textId="509267DA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8249" w14:textId="24D87E90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-0,3</w:t>
            </w:r>
          </w:p>
        </w:tc>
      </w:tr>
      <w:tr w:rsidR="000B6FE5" w14:paraId="2CF1623A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15F" w14:textId="77777777" w:rsidR="000B6FE5" w:rsidRDefault="000B6FE5" w:rsidP="000B6FE5">
            <w:pPr>
              <w:pStyle w:val="Default"/>
              <w:spacing w:line="240" w:lineRule="atLeast"/>
            </w:pPr>
            <w:r>
              <w:t>Инвалиды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D65" w14:textId="7826C3FA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7B43" w14:textId="023951B3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6,79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7EA6" w14:textId="6BFFE783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80D1" w14:textId="5361823B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0BBF3" w14:textId="4B621666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733F1" w14:textId="553E8CF3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7626" w14:textId="2C210EFB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-0,5</w:t>
            </w:r>
          </w:p>
        </w:tc>
      </w:tr>
      <w:tr w:rsidR="000B6FE5" w14:paraId="781F82D3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1D6B" w14:textId="77777777" w:rsidR="000B6FE5" w:rsidRDefault="000B6FE5" w:rsidP="000B6FE5">
            <w:pPr>
              <w:pStyle w:val="Default"/>
              <w:spacing w:line="240" w:lineRule="atLeast"/>
            </w:pPr>
            <w:r>
              <w:t>Многодетные и неполные семьи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D40" w14:textId="5ECDE2BB" w:rsidR="000B6FE5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2FBF" w14:textId="1B7FFCD9" w:rsidR="000B6FE5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1,06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A7DF" w14:textId="1813CD4D" w:rsidR="000B6FE5" w:rsidRPr="0017019E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0F05" w14:textId="4AB7CCDA" w:rsidR="000B6FE5" w:rsidRPr="0017019E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F1A10" w14:textId="2866A3D4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7E3B4" w14:textId="52D61B46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4F07" w14:textId="30645485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+0,7</w:t>
            </w:r>
          </w:p>
        </w:tc>
      </w:tr>
      <w:tr w:rsidR="000B6FE5" w14:paraId="1C8D99C2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DD33" w14:textId="77777777" w:rsidR="000B6FE5" w:rsidRDefault="000B6FE5" w:rsidP="000B6FE5">
            <w:pPr>
              <w:pStyle w:val="Default"/>
              <w:spacing w:line="240" w:lineRule="atLeast"/>
            </w:pPr>
            <w:r>
              <w:t>Работающие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D3CE" w14:textId="083AA4C9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5D6E" w14:textId="4CD0617A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0,14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0567" w14:textId="71385079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FBFD" w14:textId="187412EB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9F2E7" w14:textId="3134F8BD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84129" w14:textId="5BFC614F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B968" w14:textId="577ADBF0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-0,1</w:t>
            </w:r>
          </w:p>
        </w:tc>
      </w:tr>
      <w:tr w:rsidR="000B6FE5" w14:paraId="5DE89D94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6C2F" w14:textId="77777777" w:rsidR="000B6FE5" w:rsidRDefault="000B6FE5" w:rsidP="000B6FE5">
            <w:pPr>
              <w:pStyle w:val="Default"/>
              <w:spacing w:line="240" w:lineRule="atLeast"/>
            </w:pPr>
            <w:r>
              <w:t>Учащиеся, студенты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3691" w14:textId="380676A5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3D4E" w14:textId="6B027766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B100" w14:textId="58AB6DA1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3AC6" w14:textId="439990C8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37574" w14:textId="59014E8E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DAD79" w14:textId="68E826F2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B5A1" w14:textId="6D481CAD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+0,9</w:t>
            </w:r>
          </w:p>
        </w:tc>
      </w:tr>
      <w:tr w:rsidR="000B6FE5" w14:paraId="5BBB93F4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2A88" w14:textId="77777777" w:rsidR="000B6FE5" w:rsidRDefault="000B6FE5" w:rsidP="000B6FE5">
            <w:pPr>
              <w:pStyle w:val="Default"/>
              <w:spacing w:line="240" w:lineRule="atLeast"/>
            </w:pPr>
            <w:r>
              <w:t>Медицинские работники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6F3C" w14:textId="75541395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23BE" w14:textId="35802D8C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0CCA" w14:textId="1160156D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4FEB" w14:textId="2E22A79A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79621" w14:textId="1175A8BD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74CD4" w14:textId="1E1EC868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1683" w14:textId="1A191D9F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+0,3</w:t>
            </w:r>
          </w:p>
        </w:tc>
      </w:tr>
      <w:tr w:rsidR="000B6FE5" w14:paraId="1D0D6724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4DA" w14:textId="77777777" w:rsidR="000B6FE5" w:rsidRDefault="000B6FE5" w:rsidP="000B6FE5">
            <w:pPr>
              <w:pStyle w:val="Default"/>
              <w:spacing w:line="240" w:lineRule="atLeast"/>
            </w:pPr>
            <w:r>
              <w:t>Семьи с ребенком инвалидом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878A" w14:textId="028490D9" w:rsidR="000B6FE5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7287" w14:textId="32B57667" w:rsidR="000B6FE5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0,84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421" w14:textId="768C0F47" w:rsidR="000B6FE5" w:rsidRPr="0017019E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B830" w14:textId="76332108" w:rsidR="000B6FE5" w:rsidRPr="0017019E" w:rsidRDefault="000B6FE5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AC6E0" w14:textId="7C570E96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8C7D7B" w14:textId="65A33A95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A60E" w14:textId="6A264EBE" w:rsidR="000B6FE5" w:rsidRPr="0017019E" w:rsidRDefault="00A200FC" w:rsidP="000B6FE5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+0,2</w:t>
            </w:r>
          </w:p>
        </w:tc>
      </w:tr>
      <w:tr w:rsidR="000B6FE5" w14:paraId="055100A9" w14:textId="77777777" w:rsidTr="00935488">
        <w:trPr>
          <w:trHeight w:val="275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93E4" w14:textId="77777777" w:rsidR="000B6FE5" w:rsidRDefault="000B6FE5" w:rsidP="000B6FE5">
            <w:pPr>
              <w:pStyle w:val="Default"/>
              <w:spacing w:line="240" w:lineRule="atLeast"/>
            </w:pPr>
            <w:r>
              <w:t>Другие категории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5411" w14:textId="2287350E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D987" w14:textId="380B2B62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5,16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0994" w14:textId="1F8C2B84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3E12" w14:textId="5F6E236B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D0112" w14:textId="71149A09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EE2C9" w14:textId="7AE80BED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0B4A" w14:textId="7444CBA4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-5,5</w:t>
            </w:r>
          </w:p>
        </w:tc>
      </w:tr>
      <w:tr w:rsidR="000B6FE5" w14:paraId="5E13A366" w14:textId="77777777" w:rsidTr="00935488">
        <w:trPr>
          <w:trHeight w:val="286"/>
        </w:trPr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00BB" w14:textId="77777777" w:rsidR="000B6FE5" w:rsidRDefault="000B6FE5" w:rsidP="000B6FE5">
            <w:pPr>
              <w:pStyle w:val="Default"/>
              <w:spacing w:line="240" w:lineRule="atLeast"/>
            </w:pPr>
            <w:r>
              <w:t>Без категорий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B54B" w14:textId="77777777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A9EE" w14:textId="77777777" w:rsidR="000B6FE5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E555" w14:textId="77777777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1131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A780" w14:textId="77777777" w:rsidR="000B6FE5" w:rsidRPr="0017019E" w:rsidRDefault="000B6FE5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17019E">
              <w:rPr>
                <w:rFonts w:ascii="Times New Roman" w:hAnsi="Times New Roman"/>
                <w:sz w:val="24"/>
              </w:rPr>
              <w:t>80,09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5A720" w14:textId="1E2677EA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F9575B" w14:textId="62184D38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81,9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2B02" w14:textId="689B6325" w:rsidR="000B6FE5" w:rsidRPr="0017019E" w:rsidRDefault="00A200FC" w:rsidP="000B6FE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+1,9</w:t>
            </w:r>
          </w:p>
        </w:tc>
      </w:tr>
    </w:tbl>
    <w:p w14:paraId="32705852" w14:textId="77777777" w:rsidR="00117F45" w:rsidRDefault="00117F45">
      <w:pPr>
        <w:spacing w:line="240" w:lineRule="atLeast"/>
        <w:ind w:firstLine="709"/>
        <w:jc w:val="both"/>
        <w:rPr>
          <w:rFonts w:ascii="Times New Roman" w:hAnsi="Times New Roman"/>
          <w:sz w:val="28"/>
          <w:shd w:val="clear" w:color="auto" w:fill="FFFF00"/>
        </w:rPr>
      </w:pPr>
    </w:p>
    <w:p w14:paraId="1AF91A95" w14:textId="04718C94" w:rsidR="00117F45" w:rsidRDefault="00E2461E">
      <w:pPr>
        <w:spacing w:line="240" w:lineRule="atLeast"/>
        <w:ind w:firstLine="851"/>
        <w:jc w:val="both"/>
        <w:rPr>
          <w:rFonts w:ascii="Times New Roman" w:hAnsi="Times New Roman"/>
          <w:sz w:val="28"/>
        </w:rPr>
      </w:pPr>
      <w:r w:rsidRPr="0017019E">
        <w:rPr>
          <w:rFonts w:ascii="Times New Roman" w:hAnsi="Times New Roman"/>
          <w:sz w:val="28"/>
        </w:rPr>
        <w:lastRenderedPageBreak/>
        <w:t>В структуре обращений по категории заявителей наибольшую активность проявляют наименее социально защищенные группы населения: пенсионеры и инвалиды. Количество обращений от указанных категорий уменьшил</w:t>
      </w:r>
      <w:r w:rsidR="00FA0A31" w:rsidRPr="0017019E">
        <w:rPr>
          <w:rFonts w:ascii="Times New Roman" w:hAnsi="Times New Roman"/>
          <w:sz w:val="28"/>
        </w:rPr>
        <w:t>о</w:t>
      </w:r>
      <w:r w:rsidRPr="0017019E">
        <w:rPr>
          <w:rFonts w:ascii="Times New Roman" w:hAnsi="Times New Roman"/>
          <w:sz w:val="28"/>
        </w:rPr>
        <w:t xml:space="preserve">сь в отчетном периоде на </w:t>
      </w:r>
      <w:r w:rsidR="006D64C4">
        <w:rPr>
          <w:rFonts w:ascii="Times New Roman" w:hAnsi="Times New Roman"/>
          <w:sz w:val="28"/>
        </w:rPr>
        <w:t>0,8</w:t>
      </w:r>
      <w:r w:rsidRPr="0017019E">
        <w:rPr>
          <w:rFonts w:ascii="Times New Roman" w:hAnsi="Times New Roman"/>
          <w:sz w:val="28"/>
        </w:rPr>
        <w:t xml:space="preserve">%. </w:t>
      </w:r>
    </w:p>
    <w:p w14:paraId="617D82F8" w14:textId="4D48277E" w:rsidR="00117F45" w:rsidRDefault="00935488" w:rsidP="00935488">
      <w:pPr>
        <w:spacing w:line="240" w:lineRule="atLeast"/>
      </w:pPr>
      <w:r w:rsidRPr="00935488">
        <w:rPr>
          <w:noProof/>
        </w:rPr>
        <w:drawing>
          <wp:inline distT="0" distB="0" distL="0" distR="0" wp14:anchorId="73D1EBE3" wp14:editId="6F3A88FE">
            <wp:extent cx="2781300" cy="1914525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C49D7" w:rsidRPr="00935488">
        <w:rPr>
          <w:noProof/>
        </w:rPr>
        <w:drawing>
          <wp:inline distT="0" distB="0" distL="0" distR="0" wp14:anchorId="641FF898" wp14:editId="3990C7AB">
            <wp:extent cx="2781300" cy="191452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71650D1" w14:textId="4C7C7917" w:rsidR="00117F45" w:rsidRDefault="002C49D7">
      <w:pPr>
        <w:spacing w:line="240" w:lineRule="atLeast"/>
        <w:jc w:val="center"/>
        <w:rPr>
          <w:rFonts w:ascii="Times New Roman" w:hAnsi="Times New Roman"/>
          <w:sz w:val="28"/>
        </w:rPr>
      </w:pPr>
      <w:r w:rsidRPr="00935488">
        <w:rPr>
          <w:noProof/>
        </w:rPr>
        <w:drawing>
          <wp:inline distT="0" distB="0" distL="0" distR="0" wp14:anchorId="61D0AFC5" wp14:editId="6614D48E">
            <wp:extent cx="2781300" cy="17716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E272AE9" w14:textId="54AE643A" w:rsidR="00117F45" w:rsidRDefault="00E2461E" w:rsidP="006D64C4">
      <w:pPr>
        <w:pStyle w:val="21"/>
        <w:spacing w:before="0" w:after="0" w:line="240" w:lineRule="atLeast"/>
        <w:ind w:right="119" w:firstLine="839"/>
        <w:rPr>
          <w:sz w:val="28"/>
        </w:rPr>
      </w:pPr>
      <w:r>
        <w:rPr>
          <w:sz w:val="28"/>
        </w:rPr>
        <w:t>В стру</w:t>
      </w:r>
      <w:r w:rsidR="00FA17D9">
        <w:rPr>
          <w:sz w:val="28"/>
        </w:rPr>
        <w:t>ктуре обращений за 9 месяцев 202</w:t>
      </w:r>
      <w:r w:rsidR="006D64C4">
        <w:rPr>
          <w:sz w:val="28"/>
        </w:rPr>
        <w:t>1</w:t>
      </w:r>
      <w:r>
        <w:rPr>
          <w:sz w:val="28"/>
        </w:rPr>
        <w:t xml:space="preserve"> года лидируют вопросы, связанные </w:t>
      </w:r>
      <w:r w:rsidR="006D64C4">
        <w:rPr>
          <w:sz w:val="28"/>
        </w:rPr>
        <w:t>с лекарственным обеспечением,</w:t>
      </w:r>
      <w:r w:rsidR="006D64C4" w:rsidRPr="006D64C4">
        <w:rPr>
          <w:sz w:val="28"/>
        </w:rPr>
        <w:t xml:space="preserve"> </w:t>
      </w:r>
      <w:r w:rsidR="006D64C4">
        <w:rPr>
          <w:sz w:val="28"/>
        </w:rPr>
        <w:t>их доля сократилась в отчетном периоде на 1,4%</w:t>
      </w:r>
      <w:r>
        <w:rPr>
          <w:sz w:val="28"/>
        </w:rPr>
        <w:t>, на втором</w:t>
      </w:r>
      <w:r w:rsidR="006D64C4">
        <w:rPr>
          <w:sz w:val="28"/>
        </w:rPr>
        <w:t xml:space="preserve"> месте вопросы качества оказания медицинской помощи</w:t>
      </w:r>
      <w:r>
        <w:rPr>
          <w:sz w:val="28"/>
        </w:rPr>
        <w:t xml:space="preserve">, на третьем - </w:t>
      </w:r>
      <w:r w:rsidR="00FA17D9">
        <w:rPr>
          <w:sz w:val="28"/>
        </w:rPr>
        <w:t xml:space="preserve">вопросы, связанные с </w:t>
      </w:r>
      <w:r w:rsidR="006D64C4">
        <w:rPr>
          <w:sz w:val="28"/>
        </w:rPr>
        <w:t>у</w:t>
      </w:r>
      <w:r w:rsidR="006D64C4" w:rsidRPr="006D64C4">
        <w:rPr>
          <w:sz w:val="28"/>
        </w:rPr>
        <w:t>становление</w:t>
      </w:r>
      <w:r w:rsidR="006D64C4">
        <w:rPr>
          <w:sz w:val="28"/>
        </w:rPr>
        <w:t>м</w:t>
      </w:r>
      <w:r w:rsidR="006D64C4" w:rsidRPr="006D64C4">
        <w:rPr>
          <w:sz w:val="28"/>
        </w:rPr>
        <w:t xml:space="preserve"> группы инвалидности</w:t>
      </w:r>
      <w:r w:rsidR="00195953">
        <w:rPr>
          <w:sz w:val="28"/>
        </w:rPr>
        <w:t>.</w:t>
      </w:r>
    </w:p>
    <w:p w14:paraId="1B1816B5" w14:textId="77777777" w:rsidR="00E769CD" w:rsidRDefault="00E769CD">
      <w:pPr>
        <w:pStyle w:val="21"/>
        <w:spacing w:before="0" w:after="0" w:line="240" w:lineRule="atLeast"/>
        <w:ind w:right="119" w:firstLine="839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412"/>
      </w:tblGrid>
      <w:tr w:rsidR="000B6FE5" w14:paraId="0197E2AC" w14:textId="77777777" w:rsidTr="005319A8">
        <w:trPr>
          <w:jc w:val="center"/>
        </w:trPr>
        <w:tc>
          <w:tcPr>
            <w:tcW w:w="3256" w:type="dxa"/>
            <w:vAlign w:val="center"/>
          </w:tcPr>
          <w:p w14:paraId="791B1C5D" w14:textId="77777777" w:rsidR="000B6FE5" w:rsidRDefault="000B6FE5" w:rsidP="0053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 обращения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135B6E1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6E8AABC3" w14:textId="44B5BF63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201</w:t>
            </w:r>
            <w:r>
              <w:rPr>
                <w:color w:val="000000"/>
                <w:sz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0B7C1727" w14:textId="77777777" w:rsidR="000B6FE5" w:rsidRDefault="000B6FE5" w:rsidP="000B6FE5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7C14A5AC" w14:textId="3290F302" w:rsidR="000B6FE5" w:rsidRDefault="000B6FE5" w:rsidP="000B6FE5">
            <w:pPr>
              <w:pStyle w:val="21"/>
              <w:spacing w:before="0" w:after="0" w:line="274" w:lineRule="exact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2020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450A2FDB" w14:textId="77777777" w:rsidR="00B56767" w:rsidRPr="00B56767" w:rsidRDefault="00B56767" w:rsidP="00B56767">
            <w:pPr>
              <w:pStyle w:val="21"/>
              <w:spacing w:before="0" w:after="0" w:line="274" w:lineRule="exact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56767">
              <w:rPr>
                <w:color w:val="000000"/>
                <w:sz w:val="24"/>
                <w:shd w:val="clear" w:color="auto" w:fill="FFFFFF"/>
              </w:rPr>
              <w:t>9 месяцев</w:t>
            </w:r>
          </w:p>
          <w:p w14:paraId="7BD06D7A" w14:textId="6B8EFB1C" w:rsidR="000B6FE5" w:rsidRDefault="00B56767" w:rsidP="00B56767">
            <w:pPr>
              <w:pStyle w:val="21"/>
              <w:spacing w:before="0" w:after="0" w:line="24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56767">
              <w:rPr>
                <w:color w:val="000000"/>
                <w:sz w:val="24"/>
                <w:shd w:val="clear" w:color="auto" w:fill="FFFFFF"/>
              </w:rPr>
              <w:t>202</w:t>
            </w:r>
            <w:r>
              <w:rPr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4CF78" w14:textId="2FD511A1" w:rsidR="000B6FE5" w:rsidRDefault="000B6FE5" w:rsidP="000B6FE5">
            <w:pPr>
              <w:pStyle w:val="21"/>
              <w:spacing w:before="0" w:after="0" w:line="274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Динамика к 20</w:t>
            </w:r>
            <w:r w:rsidR="00142A8F">
              <w:rPr>
                <w:color w:val="000000"/>
                <w:sz w:val="24"/>
                <w:shd w:val="clear" w:color="auto" w:fill="FFFFFF"/>
              </w:rPr>
              <w:t>20</w:t>
            </w:r>
          </w:p>
        </w:tc>
      </w:tr>
      <w:tr w:rsidR="000B6FE5" w14:paraId="180DA2E7" w14:textId="77777777" w:rsidTr="009D32B1">
        <w:trPr>
          <w:trHeight w:val="557"/>
          <w:jc w:val="center"/>
        </w:trPr>
        <w:tc>
          <w:tcPr>
            <w:tcW w:w="3256" w:type="dxa"/>
            <w:vAlign w:val="center"/>
          </w:tcPr>
          <w:p w14:paraId="3B47A48F" w14:textId="7890720B" w:rsidR="000B6FE5" w:rsidRPr="00E769CD" w:rsidRDefault="00B56767" w:rsidP="009D3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eastAsia="Century Gothic" w:hAnsi="Times New Roman"/>
                <w:sz w:val="24"/>
                <w:szCs w:val="24"/>
                <w:lang w:eastAsia="en-US"/>
              </w:rPr>
              <w:t>Качество медицинской помощи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680D831" w14:textId="7DC76445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584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(41,4%)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57F2AC43" w14:textId="655EB562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691 (29,5%)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3C765BA" w14:textId="1E3B9F83" w:rsidR="000B6FE5" w:rsidRPr="00E769CD" w:rsidRDefault="00142A8F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157 (7,5%)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64CD0" w14:textId="0EFD2701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-</w:t>
            </w:r>
            <w:r w:rsidR="0009121A">
              <w:rPr>
                <w:rFonts w:ascii="Times New Roman" w:hAnsi="Times New Roman"/>
                <w:bCs/>
                <w:sz w:val="24"/>
              </w:rPr>
              <w:t>22,0</w:t>
            </w:r>
            <w:r w:rsidRPr="00E769CD">
              <w:rPr>
                <w:rFonts w:ascii="Times New Roman" w:hAnsi="Times New Roman"/>
                <w:bCs/>
                <w:sz w:val="24"/>
              </w:rPr>
              <w:t>%</w:t>
            </w:r>
          </w:p>
        </w:tc>
      </w:tr>
      <w:tr w:rsidR="000B6FE5" w14:paraId="3AAF891C" w14:textId="77777777" w:rsidTr="009D32B1">
        <w:trPr>
          <w:trHeight w:val="502"/>
          <w:jc w:val="center"/>
        </w:trPr>
        <w:tc>
          <w:tcPr>
            <w:tcW w:w="3256" w:type="dxa"/>
            <w:vAlign w:val="center"/>
          </w:tcPr>
          <w:p w14:paraId="105B0019" w14:textId="26504EC2" w:rsidR="000B6FE5" w:rsidRPr="00E769CD" w:rsidRDefault="000B6FE5" w:rsidP="009D32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>Лекарственное обеспечение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F8AEA" w14:textId="4168FAC6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226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(16%)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0DF96" w14:textId="73694D0E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271 (11,6%)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E809D" w14:textId="18D0A2C5" w:rsidR="000B6FE5" w:rsidRPr="00E769CD" w:rsidRDefault="00142A8F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214 (10,2%)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0270" w14:textId="1D26208D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-</w:t>
            </w:r>
            <w:r w:rsidR="0009121A">
              <w:rPr>
                <w:rFonts w:ascii="Times New Roman" w:hAnsi="Times New Roman"/>
                <w:bCs/>
                <w:sz w:val="24"/>
              </w:rPr>
              <w:t>1</w:t>
            </w:r>
            <w:r w:rsidRPr="00E769CD">
              <w:rPr>
                <w:rFonts w:ascii="Times New Roman" w:hAnsi="Times New Roman"/>
                <w:bCs/>
                <w:sz w:val="24"/>
              </w:rPr>
              <w:t>,4%</w:t>
            </w:r>
          </w:p>
        </w:tc>
      </w:tr>
      <w:tr w:rsidR="00142A8F" w14:paraId="161FA1F9" w14:textId="77777777" w:rsidTr="00142A8F">
        <w:trPr>
          <w:trHeight w:val="845"/>
          <w:jc w:val="center"/>
        </w:trPr>
        <w:tc>
          <w:tcPr>
            <w:tcW w:w="3256" w:type="dxa"/>
            <w:vAlign w:val="center"/>
          </w:tcPr>
          <w:p w14:paraId="1A9D4EFE" w14:textId="6CB0B078" w:rsidR="00142A8F" w:rsidRPr="00E769CD" w:rsidRDefault="00142A8F" w:rsidP="00142A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Направление на высокотехнологичную медицинскую помощь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EC31CE" w14:textId="7BBD44F0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105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(7,4%)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F62E9" w14:textId="270A95F6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64 (2,7%)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24B86" w14:textId="26243577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45 </w:t>
            </w:r>
            <w:r w:rsidRPr="00E76144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2,2</w:t>
            </w:r>
            <w:r w:rsidRPr="00E76144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4D70" w14:textId="530D64E7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-</w:t>
            </w:r>
            <w:r w:rsidR="0009121A">
              <w:rPr>
                <w:rFonts w:ascii="Times New Roman" w:hAnsi="Times New Roman"/>
                <w:bCs/>
                <w:sz w:val="24"/>
              </w:rPr>
              <w:t>0,5</w:t>
            </w:r>
            <w:r w:rsidRPr="00E769CD">
              <w:rPr>
                <w:rFonts w:ascii="Times New Roman" w:hAnsi="Times New Roman"/>
                <w:bCs/>
                <w:sz w:val="24"/>
              </w:rPr>
              <w:t>%</w:t>
            </w:r>
          </w:p>
        </w:tc>
      </w:tr>
      <w:tr w:rsidR="00142A8F" w14:paraId="3DF73C22" w14:textId="77777777" w:rsidTr="00142A8F">
        <w:trPr>
          <w:trHeight w:val="688"/>
          <w:jc w:val="center"/>
        </w:trPr>
        <w:tc>
          <w:tcPr>
            <w:tcW w:w="3256" w:type="dxa"/>
            <w:vAlign w:val="center"/>
          </w:tcPr>
          <w:p w14:paraId="1D49AEF1" w14:textId="7332B683" w:rsidR="00142A8F" w:rsidRPr="00E769CD" w:rsidRDefault="00142A8F" w:rsidP="00142A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69CD">
              <w:rPr>
                <w:rFonts w:ascii="Times New Roman" w:eastAsia="Century Gothic" w:hAnsi="Times New Roman"/>
                <w:color w:val="000000"/>
                <w:sz w:val="24"/>
                <w:szCs w:val="24"/>
                <w:lang w:eastAsia="en-US"/>
              </w:rPr>
              <w:t>Организация, оплата и нормирование труда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A320BC" w14:textId="21B98474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22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(1,5%)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BB426" w14:textId="651B2C15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142 (6,1%)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AE65A" w14:textId="4B36E817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 </w:t>
            </w:r>
            <w:r w:rsidRPr="00E76144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0,9</w:t>
            </w:r>
            <w:r w:rsidRPr="00E76144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EEA6" w14:textId="0BB7EF69" w:rsidR="00142A8F" w:rsidRPr="00E769CD" w:rsidRDefault="0009121A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-5,2</w:t>
            </w:r>
            <w:r w:rsidR="00142A8F" w:rsidRPr="00E769CD">
              <w:rPr>
                <w:rFonts w:ascii="Times New Roman" w:hAnsi="Times New Roman"/>
                <w:bCs/>
                <w:sz w:val="24"/>
              </w:rPr>
              <w:t>%</w:t>
            </w:r>
          </w:p>
        </w:tc>
      </w:tr>
      <w:tr w:rsidR="00142A8F" w14:paraId="04A1ADBD" w14:textId="77777777" w:rsidTr="00142A8F">
        <w:trPr>
          <w:trHeight w:val="1017"/>
          <w:jc w:val="center"/>
        </w:trPr>
        <w:tc>
          <w:tcPr>
            <w:tcW w:w="3256" w:type="dxa"/>
            <w:vAlign w:val="center"/>
          </w:tcPr>
          <w:p w14:paraId="690BE358" w14:textId="445EE040" w:rsidR="00142A8F" w:rsidRPr="00E769CD" w:rsidRDefault="00142A8F" w:rsidP="00142A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Санаторно-курортное лечение, его стоимость, выделение льготных путевок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1D9AD0" w14:textId="179105A3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27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(1,9%)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8C9FE" w14:textId="3191F8F6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9 (0,4%)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A0A77" w14:textId="511BB0DD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10 </w:t>
            </w:r>
            <w:r w:rsidRPr="00E76144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0,4</w:t>
            </w:r>
            <w:r w:rsidRPr="00E76144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2E00" w14:textId="7F969F7D" w:rsidR="00142A8F" w:rsidRPr="00E769CD" w:rsidRDefault="0009121A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</w:p>
        </w:tc>
      </w:tr>
      <w:tr w:rsidR="00142A8F" w14:paraId="33E86CF7" w14:textId="77777777" w:rsidTr="00142A8F">
        <w:trPr>
          <w:trHeight w:val="557"/>
          <w:jc w:val="center"/>
        </w:trPr>
        <w:tc>
          <w:tcPr>
            <w:tcW w:w="3256" w:type="dxa"/>
          </w:tcPr>
          <w:p w14:paraId="332B2C1F" w14:textId="062BEE61" w:rsidR="00142A8F" w:rsidRDefault="00142A8F" w:rsidP="00142A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93502198"/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группы инвалидности. Вопросы медико-социальной экспертизы </w:t>
            </w:r>
            <w:bookmarkEnd w:id="0"/>
            <w:r>
              <w:rPr>
                <w:rFonts w:ascii="Times New Roman" w:hAnsi="Times New Roman"/>
                <w:color w:val="000000"/>
                <w:sz w:val="24"/>
              </w:rPr>
              <w:t xml:space="preserve">(МСЭ)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86CDE" w14:textId="13A69FBB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  <w:lang w:val="en-US"/>
              </w:rPr>
              <w:t>15</w:t>
            </w:r>
            <w:r w:rsidRPr="00E769CD">
              <w:rPr>
                <w:rFonts w:ascii="Times New Roman" w:hAnsi="Times New Roman"/>
                <w:bCs/>
                <w:sz w:val="24"/>
              </w:rPr>
              <w:t xml:space="preserve"> (1,1%)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53EB0" w14:textId="7A4A71FE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34 (1,5%)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2CF0F" w14:textId="6CDEA0D9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89 </w:t>
            </w:r>
            <w:r w:rsidRPr="00E76144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4,2</w:t>
            </w:r>
            <w:r w:rsidRPr="00E76144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6C95" w14:textId="328AF419" w:rsidR="00142A8F" w:rsidRPr="00E769CD" w:rsidRDefault="00142A8F" w:rsidP="00142A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+</w:t>
            </w:r>
            <w:r w:rsidR="0009121A">
              <w:rPr>
                <w:rFonts w:ascii="Times New Roman" w:hAnsi="Times New Roman"/>
                <w:bCs/>
                <w:sz w:val="24"/>
              </w:rPr>
              <w:t>2,7</w:t>
            </w:r>
            <w:r w:rsidRPr="00E769CD">
              <w:rPr>
                <w:rFonts w:ascii="Times New Roman" w:hAnsi="Times New Roman"/>
                <w:bCs/>
                <w:sz w:val="24"/>
              </w:rPr>
              <w:t>%</w:t>
            </w:r>
          </w:p>
        </w:tc>
      </w:tr>
      <w:tr w:rsidR="000B6FE5" w14:paraId="7CC517C8" w14:textId="77777777" w:rsidTr="006B7753">
        <w:trPr>
          <w:trHeight w:val="449"/>
          <w:jc w:val="center"/>
        </w:trPr>
        <w:tc>
          <w:tcPr>
            <w:tcW w:w="3256" w:type="dxa"/>
          </w:tcPr>
          <w:p w14:paraId="34474158" w14:textId="30F191DC" w:rsidR="000B6FE5" w:rsidRDefault="000B6FE5" w:rsidP="00E769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Прочие вопросы здравоохранения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CA2A1F0" w14:textId="088A58CC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426 (30,2%)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762B4D46" w14:textId="3E7D3664" w:rsidR="000B6FE5" w:rsidRPr="00E769C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E769CD">
              <w:rPr>
                <w:rFonts w:ascii="Times New Roman" w:hAnsi="Times New Roman"/>
                <w:bCs/>
                <w:sz w:val="24"/>
              </w:rPr>
              <w:t>1126 (48,0%)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76407581" w14:textId="5FF4BC52" w:rsidR="000B6FE5" w:rsidRPr="00E769CD" w:rsidRDefault="00142A8F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1568</w:t>
            </w:r>
            <w:r w:rsidRPr="00142A8F">
              <w:rPr>
                <w:rFonts w:ascii="Times New Roman" w:hAnsi="Times New Roman"/>
                <w:bCs/>
                <w:sz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</w:rPr>
              <w:t>74,6</w:t>
            </w:r>
            <w:r w:rsidRPr="00142A8F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D877" w14:textId="595AE7BA" w:rsidR="000B6FE5" w:rsidRPr="00E769CD" w:rsidRDefault="0009121A" w:rsidP="000B6F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+26,6</w:t>
            </w:r>
            <w:r w:rsidR="000B6FE5" w:rsidRPr="00E769CD">
              <w:rPr>
                <w:rFonts w:ascii="Times New Roman" w:hAnsi="Times New Roman"/>
                <w:bCs/>
                <w:sz w:val="24"/>
              </w:rPr>
              <w:t>%</w:t>
            </w:r>
          </w:p>
        </w:tc>
      </w:tr>
    </w:tbl>
    <w:p w14:paraId="78326AD0" w14:textId="0D07EDCF" w:rsidR="00D51412" w:rsidRDefault="00D51412" w:rsidP="00067232">
      <w:pPr>
        <w:spacing w:line="240" w:lineRule="atLeast"/>
        <w:rPr>
          <w:rFonts w:ascii="Times New Roman" w:hAnsi="Times New Roman"/>
          <w:sz w:val="28"/>
        </w:rPr>
      </w:pPr>
    </w:p>
    <w:p w14:paraId="78F55EDD" w14:textId="580A1511" w:rsidR="006B7753" w:rsidRDefault="006B7753" w:rsidP="006B7753">
      <w:pPr>
        <w:pStyle w:val="21"/>
        <w:spacing w:before="0" w:after="0" w:line="240" w:lineRule="atLeast"/>
        <w:ind w:right="102"/>
        <w:rPr>
          <w:sz w:val="28"/>
        </w:rPr>
      </w:pPr>
      <w:r w:rsidRPr="00C941C1">
        <w:rPr>
          <w:b/>
          <w:noProof/>
          <w:sz w:val="24"/>
          <w:szCs w:val="24"/>
        </w:rPr>
        <w:drawing>
          <wp:inline distT="0" distB="0" distL="0" distR="0" wp14:anchorId="15D7073E" wp14:editId="349C1D46">
            <wp:extent cx="5915025" cy="345757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A69514" w14:textId="77777777" w:rsidR="006B7753" w:rsidRDefault="006B7753">
      <w:pPr>
        <w:pStyle w:val="21"/>
        <w:spacing w:before="0" w:after="0" w:line="240" w:lineRule="atLeast"/>
        <w:ind w:right="102" w:firstLine="851"/>
        <w:rPr>
          <w:sz w:val="28"/>
        </w:rPr>
      </w:pPr>
    </w:p>
    <w:p w14:paraId="0E714495" w14:textId="77777777" w:rsidR="006B7753" w:rsidRDefault="006B7753">
      <w:pPr>
        <w:pStyle w:val="21"/>
        <w:spacing w:before="0" w:after="0" w:line="240" w:lineRule="atLeast"/>
        <w:ind w:right="102" w:firstLine="851"/>
        <w:rPr>
          <w:sz w:val="28"/>
        </w:rPr>
      </w:pPr>
    </w:p>
    <w:p w14:paraId="4138A78C" w14:textId="1BB1C8CE" w:rsidR="00117F45" w:rsidRDefault="00E2461E">
      <w:pPr>
        <w:pStyle w:val="21"/>
        <w:spacing w:before="0" w:after="0" w:line="240" w:lineRule="atLeast"/>
        <w:ind w:right="102" w:firstLine="851"/>
        <w:rPr>
          <w:sz w:val="28"/>
        </w:rPr>
      </w:pPr>
      <w:r>
        <w:rPr>
          <w:sz w:val="28"/>
        </w:rPr>
        <w:t>Жалобы на качество оказания медицинской помощи в учреждениях здравоохранения области находятся на особом контроле.</w:t>
      </w:r>
    </w:p>
    <w:p w14:paraId="3580749C" w14:textId="77777777" w:rsidR="00117F45" w:rsidRDefault="00117F45">
      <w:pPr>
        <w:pStyle w:val="21"/>
        <w:spacing w:before="0" w:after="0" w:line="312" w:lineRule="exact"/>
        <w:ind w:left="100" w:right="100" w:firstLine="700"/>
        <w:rPr>
          <w:sz w:val="28"/>
        </w:rPr>
      </w:pPr>
    </w:p>
    <w:tbl>
      <w:tblPr>
        <w:tblW w:w="4985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4"/>
        <w:gridCol w:w="1701"/>
        <w:gridCol w:w="1701"/>
        <w:gridCol w:w="1701"/>
      </w:tblGrid>
      <w:tr w:rsidR="000B6FE5" w14:paraId="7B8C9A8A" w14:textId="77777777" w:rsidTr="0048124C">
        <w:trPr>
          <w:trHeight w:val="517"/>
        </w:trPr>
        <w:tc>
          <w:tcPr>
            <w:tcW w:w="2261" w:type="pct"/>
            <w:vAlign w:val="center"/>
          </w:tcPr>
          <w:p w14:paraId="44811239" w14:textId="3D58F1C0" w:rsidR="000B6FE5" w:rsidRPr="007C545D" w:rsidRDefault="000B6FE5" w:rsidP="000B6FE5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6ABCCCF3" w14:textId="77777777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9 месяцев</w:t>
            </w:r>
          </w:p>
          <w:p w14:paraId="65A38EBF" w14:textId="680F7A6A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2019</w:t>
            </w:r>
          </w:p>
        </w:tc>
        <w:tc>
          <w:tcPr>
            <w:tcW w:w="913" w:type="pct"/>
            <w:vAlign w:val="center"/>
          </w:tcPr>
          <w:p w14:paraId="34D8232E" w14:textId="77777777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9 месяцев</w:t>
            </w:r>
          </w:p>
          <w:p w14:paraId="4EA8190A" w14:textId="62CA5A0D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2020</w:t>
            </w:r>
          </w:p>
        </w:tc>
        <w:tc>
          <w:tcPr>
            <w:tcW w:w="913" w:type="pct"/>
            <w:vAlign w:val="center"/>
          </w:tcPr>
          <w:p w14:paraId="64B3D851" w14:textId="77777777" w:rsidR="007C545D" w:rsidRPr="007C545D" w:rsidRDefault="007C545D" w:rsidP="007C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9 месяцев</w:t>
            </w:r>
          </w:p>
          <w:p w14:paraId="2120F0DF" w14:textId="1B5147FF" w:rsidR="000B6FE5" w:rsidRPr="007C545D" w:rsidRDefault="007C545D" w:rsidP="007C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202</w:t>
            </w:r>
            <w:r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</w:tr>
      <w:tr w:rsidR="000B6FE5" w14:paraId="009E5723" w14:textId="77777777" w:rsidTr="008A173B">
        <w:trPr>
          <w:trHeight w:val="507"/>
        </w:trPr>
        <w:tc>
          <w:tcPr>
            <w:tcW w:w="2261" w:type="pct"/>
            <w:tcBorders>
              <w:bottom w:val="single" w:sz="4" w:space="0" w:color="000000"/>
            </w:tcBorders>
            <w:vAlign w:val="center"/>
          </w:tcPr>
          <w:p w14:paraId="5C11A428" w14:textId="77777777" w:rsidR="000B6FE5" w:rsidRPr="007C545D" w:rsidRDefault="000B6FE5" w:rsidP="000B6FE5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Общее количество обращений</w:t>
            </w:r>
          </w:p>
        </w:tc>
        <w:tc>
          <w:tcPr>
            <w:tcW w:w="913" w:type="pct"/>
            <w:vAlign w:val="center"/>
          </w:tcPr>
          <w:p w14:paraId="17548318" w14:textId="07ED835C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1412</w:t>
            </w:r>
          </w:p>
        </w:tc>
        <w:tc>
          <w:tcPr>
            <w:tcW w:w="913" w:type="pct"/>
            <w:vAlign w:val="center"/>
          </w:tcPr>
          <w:p w14:paraId="2035E24C" w14:textId="3DD523B5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2342</w:t>
            </w:r>
          </w:p>
        </w:tc>
        <w:tc>
          <w:tcPr>
            <w:tcW w:w="913" w:type="pct"/>
            <w:vAlign w:val="center"/>
          </w:tcPr>
          <w:p w14:paraId="2BD36E78" w14:textId="44AFACE5" w:rsidR="000B6FE5" w:rsidRPr="007C545D" w:rsidRDefault="0048124C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2103</w:t>
            </w:r>
          </w:p>
        </w:tc>
      </w:tr>
      <w:tr w:rsidR="000B6FE5" w14:paraId="21B77FC9" w14:textId="77777777" w:rsidTr="008A173B">
        <w:trPr>
          <w:trHeight w:val="259"/>
        </w:trPr>
        <w:tc>
          <w:tcPr>
            <w:tcW w:w="2261" w:type="pc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55818F96" w14:textId="77777777" w:rsidR="000B6FE5" w:rsidRPr="007C545D" w:rsidRDefault="000B6FE5" w:rsidP="000B6FE5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Вопросы качества оказания медицинской помощи: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0E272" w14:textId="34C7B4F1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584 (41,3%)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BF926" w14:textId="6C754163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691 (29,5%)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E5E55" w14:textId="3D8D3043" w:rsidR="000B6FE5" w:rsidRPr="007C545D" w:rsidRDefault="0048124C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 xml:space="preserve">157 </w:t>
            </w:r>
            <w:r>
              <w:rPr>
                <w:rFonts w:ascii="Times New Roman" w:hAnsi="Times New Roman"/>
                <w:bCs/>
                <w:sz w:val="24"/>
              </w:rPr>
              <w:t>(7,5%)</w:t>
            </w:r>
          </w:p>
        </w:tc>
      </w:tr>
      <w:tr w:rsidR="000B6FE5" w14:paraId="10E8460D" w14:textId="77777777" w:rsidTr="008A173B">
        <w:trPr>
          <w:trHeight w:val="259"/>
        </w:trPr>
        <w:tc>
          <w:tcPr>
            <w:tcW w:w="2261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F366" w14:textId="77777777" w:rsidR="000B6FE5" w:rsidRPr="007C545D" w:rsidRDefault="000B6FE5" w:rsidP="000B6FE5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в т.ч. доля обоснованных обращений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8DF6A" w14:textId="695A69E0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  <w:lang w:val="en-US"/>
              </w:rPr>
              <w:t>77</w:t>
            </w:r>
            <w:r w:rsidRPr="007C545D">
              <w:rPr>
                <w:rFonts w:ascii="Times New Roman" w:hAnsi="Times New Roman"/>
                <w:sz w:val="24"/>
                <w:szCs w:val="18"/>
              </w:rPr>
              <w:t xml:space="preserve"> (</w:t>
            </w:r>
            <w:r w:rsidRPr="007C545D">
              <w:rPr>
                <w:rFonts w:ascii="Times New Roman" w:hAnsi="Times New Roman"/>
                <w:sz w:val="24"/>
                <w:szCs w:val="18"/>
                <w:lang w:val="en-US"/>
              </w:rPr>
              <w:t>5,6</w:t>
            </w:r>
            <w:r w:rsidRPr="007C545D">
              <w:rPr>
                <w:rFonts w:ascii="Times New Roman" w:hAnsi="Times New Roman"/>
                <w:sz w:val="24"/>
                <w:szCs w:val="18"/>
              </w:rPr>
              <w:t>%)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FD66D" w14:textId="4C9C9A67" w:rsidR="000B6FE5" w:rsidRPr="007C545D" w:rsidRDefault="000B6FE5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C545D">
              <w:rPr>
                <w:rFonts w:ascii="Times New Roman" w:hAnsi="Times New Roman"/>
                <w:sz w:val="24"/>
                <w:szCs w:val="18"/>
              </w:rPr>
              <w:t>59 (2,5%)</w:t>
            </w:r>
          </w:p>
        </w:tc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F5E6F" w14:textId="7403B43F" w:rsidR="000B6FE5" w:rsidRPr="007C545D" w:rsidRDefault="0048124C" w:rsidP="000B6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5</w:t>
            </w:r>
            <w:r w:rsidR="00074D6D">
              <w:rPr>
                <w:rFonts w:ascii="Times New Roman" w:hAnsi="Times New Roman"/>
                <w:sz w:val="24"/>
                <w:szCs w:val="18"/>
              </w:rPr>
              <w:t>2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(2,4%)</w:t>
            </w:r>
          </w:p>
        </w:tc>
      </w:tr>
    </w:tbl>
    <w:p w14:paraId="10D23F9C" w14:textId="77777777" w:rsidR="00B61680" w:rsidRDefault="00F72587" w:rsidP="00B61680">
      <w:pPr>
        <w:pStyle w:val="21"/>
        <w:spacing w:before="0" w:after="0" w:line="240" w:lineRule="atLeast"/>
        <w:ind w:left="23" w:right="23" w:firstLine="828"/>
        <w:rPr>
          <w:sz w:val="28"/>
        </w:rPr>
      </w:pPr>
      <w:r>
        <w:rPr>
          <w:sz w:val="28"/>
        </w:rPr>
        <w:t xml:space="preserve">  </w:t>
      </w:r>
    </w:p>
    <w:p w14:paraId="102BBC2C" w14:textId="78DEA7A4" w:rsidR="00B61680" w:rsidRDefault="00F72587" w:rsidP="00B61680">
      <w:pPr>
        <w:pStyle w:val="21"/>
        <w:spacing w:before="0" w:after="0" w:line="240" w:lineRule="atLeast"/>
        <w:ind w:left="23" w:right="23" w:firstLine="828"/>
        <w:rPr>
          <w:sz w:val="28"/>
        </w:rPr>
      </w:pPr>
      <w:r>
        <w:rPr>
          <w:sz w:val="28"/>
        </w:rPr>
        <w:t>За 9 месяцев 202</w:t>
      </w:r>
      <w:r w:rsidR="008C22F0">
        <w:rPr>
          <w:sz w:val="28"/>
        </w:rPr>
        <w:t>1</w:t>
      </w:r>
      <w:r w:rsidR="00E2461E">
        <w:rPr>
          <w:sz w:val="28"/>
        </w:rPr>
        <w:t xml:space="preserve"> года признан</w:t>
      </w:r>
      <w:r w:rsidR="00696CD4">
        <w:rPr>
          <w:sz w:val="28"/>
        </w:rPr>
        <w:t>о</w:t>
      </w:r>
      <w:r w:rsidR="00E2461E">
        <w:rPr>
          <w:sz w:val="28"/>
        </w:rPr>
        <w:t xml:space="preserve"> обоснованными </w:t>
      </w:r>
      <w:r>
        <w:rPr>
          <w:sz w:val="28"/>
        </w:rPr>
        <w:t>5</w:t>
      </w:r>
      <w:r w:rsidR="008C22F0">
        <w:rPr>
          <w:sz w:val="28"/>
        </w:rPr>
        <w:t>2</w:t>
      </w:r>
      <w:r w:rsidR="00E2461E">
        <w:rPr>
          <w:sz w:val="28"/>
        </w:rPr>
        <w:t xml:space="preserve"> обращени</w:t>
      </w:r>
      <w:r w:rsidR="00696CD4">
        <w:rPr>
          <w:sz w:val="28"/>
        </w:rPr>
        <w:t>я</w:t>
      </w:r>
      <w:r w:rsidR="00E2461E">
        <w:rPr>
          <w:sz w:val="28"/>
        </w:rPr>
        <w:t xml:space="preserve"> </w:t>
      </w:r>
      <w:r w:rsidR="008218AC">
        <w:rPr>
          <w:sz w:val="28"/>
        </w:rPr>
        <w:t xml:space="preserve">по вопросам качества медицинской помощи </w:t>
      </w:r>
      <w:r w:rsidR="00E2461E">
        <w:rPr>
          <w:sz w:val="28"/>
        </w:rPr>
        <w:t>(</w:t>
      </w:r>
      <w:r>
        <w:rPr>
          <w:sz w:val="28"/>
        </w:rPr>
        <w:t>2,</w:t>
      </w:r>
      <w:r w:rsidR="00696CD4">
        <w:rPr>
          <w:sz w:val="28"/>
        </w:rPr>
        <w:t>4</w:t>
      </w:r>
      <w:r w:rsidR="00E2461E">
        <w:rPr>
          <w:sz w:val="28"/>
        </w:rPr>
        <w:t xml:space="preserve">% от общего количества обращений), доля указанных обращений </w:t>
      </w:r>
      <w:r>
        <w:rPr>
          <w:sz w:val="28"/>
        </w:rPr>
        <w:t xml:space="preserve">уменьшилась на </w:t>
      </w:r>
      <w:r w:rsidR="00696CD4">
        <w:rPr>
          <w:sz w:val="28"/>
        </w:rPr>
        <w:t>0</w:t>
      </w:r>
      <w:r>
        <w:rPr>
          <w:sz w:val="28"/>
        </w:rPr>
        <w:t>,1</w:t>
      </w:r>
      <w:r w:rsidR="00B257FA">
        <w:rPr>
          <w:sz w:val="28"/>
        </w:rPr>
        <w:t>%</w:t>
      </w:r>
      <w:r w:rsidR="00E2461E">
        <w:rPr>
          <w:sz w:val="28"/>
        </w:rPr>
        <w:t xml:space="preserve"> по сравнению с </w:t>
      </w:r>
      <w:r w:rsidR="008218AC">
        <w:rPr>
          <w:sz w:val="28"/>
        </w:rPr>
        <w:t>аналогичным периодом</w:t>
      </w:r>
      <w:r w:rsidR="00E2461E">
        <w:rPr>
          <w:sz w:val="28"/>
        </w:rPr>
        <w:t xml:space="preserve"> 20</w:t>
      </w:r>
      <w:r w:rsidR="00696CD4">
        <w:rPr>
          <w:sz w:val="28"/>
        </w:rPr>
        <w:t>20</w:t>
      </w:r>
      <w:r w:rsidR="008218AC">
        <w:rPr>
          <w:sz w:val="28"/>
        </w:rPr>
        <w:t xml:space="preserve"> года. </w:t>
      </w:r>
    </w:p>
    <w:p w14:paraId="47D8DD67" w14:textId="0C03FDC9" w:rsidR="00B61680" w:rsidRDefault="00B61680" w:rsidP="00B61680">
      <w:pPr>
        <w:pStyle w:val="21"/>
        <w:spacing w:before="0" w:after="0" w:line="240" w:lineRule="atLeast"/>
        <w:ind w:left="23" w:right="23" w:firstLine="828"/>
        <w:rPr>
          <w:sz w:val="28"/>
        </w:rPr>
      </w:pPr>
      <w:r>
        <w:rPr>
          <w:sz w:val="28"/>
        </w:rPr>
        <w:t xml:space="preserve">Виновные должностные лица во всех случаях наказаны, всем заявителям даны ответы, приняты необходимые управленческие решения. </w:t>
      </w:r>
    </w:p>
    <w:p w14:paraId="39D42E33" w14:textId="65B280CC" w:rsidR="00117F45" w:rsidRDefault="00117F45">
      <w:pPr>
        <w:pStyle w:val="21"/>
        <w:spacing w:line="240" w:lineRule="atLeast"/>
        <w:ind w:right="102" w:firstLine="851"/>
        <w:rPr>
          <w:sz w:val="28"/>
        </w:rPr>
      </w:pPr>
    </w:p>
    <w:p w14:paraId="29E6AEF0" w14:textId="77777777" w:rsidR="00B61680" w:rsidRDefault="00B61680">
      <w:pPr>
        <w:pStyle w:val="21"/>
        <w:spacing w:line="240" w:lineRule="atLeast"/>
        <w:ind w:right="102" w:firstLine="851"/>
        <w:rPr>
          <w:sz w:val="28"/>
        </w:rPr>
      </w:pPr>
    </w:p>
    <w:p w14:paraId="1BFD2D53" w14:textId="4F577C3D" w:rsidR="00830C10" w:rsidRDefault="000B6C7A" w:rsidP="00830C10">
      <w:pPr>
        <w:pStyle w:val="21"/>
        <w:spacing w:line="240" w:lineRule="atLeast"/>
        <w:ind w:right="-1"/>
        <w:rPr>
          <w:sz w:val="28"/>
        </w:rPr>
      </w:pPr>
      <w:r w:rsidRPr="00463452">
        <w:rPr>
          <w:noProof/>
          <w:sz w:val="28"/>
          <w:szCs w:val="28"/>
        </w:rPr>
        <w:lastRenderedPageBreak/>
        <w:drawing>
          <wp:inline distT="0" distB="0" distL="0" distR="0" wp14:anchorId="6A4606ED" wp14:editId="330C2049">
            <wp:extent cx="5772150" cy="5934075"/>
            <wp:effectExtent l="0" t="0" r="0" b="0"/>
            <wp:docPr id="1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D08B88" w14:textId="2ACB9B11" w:rsidR="00117F45" w:rsidRDefault="00E2461E" w:rsidP="0061772F">
      <w:pPr>
        <w:spacing w:after="0" w:line="240" w:lineRule="auto"/>
        <w:ind w:firstLine="8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</w:t>
      </w:r>
      <w:r w:rsidR="005A00DA">
        <w:rPr>
          <w:rFonts w:ascii="Times New Roman" w:hAnsi="Times New Roman"/>
          <w:sz w:val="28"/>
        </w:rPr>
        <w:t>30</w:t>
      </w:r>
      <w:r w:rsidR="00F72587">
        <w:rPr>
          <w:rFonts w:ascii="Times New Roman" w:hAnsi="Times New Roman"/>
          <w:sz w:val="28"/>
        </w:rPr>
        <w:t>.09.202</w:t>
      </w:r>
      <w:r w:rsidR="00DE3FD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сотрудниками управления здравоохранения области разрешено </w:t>
      </w:r>
      <w:r w:rsidR="0061772F">
        <w:rPr>
          <w:rFonts w:ascii="Times New Roman" w:hAnsi="Times New Roman"/>
          <w:color w:val="000000"/>
          <w:sz w:val="28"/>
        </w:rPr>
        <w:t>1</w:t>
      </w:r>
      <w:r w:rsidR="00DE3FD3">
        <w:rPr>
          <w:rFonts w:ascii="Times New Roman" w:hAnsi="Times New Roman"/>
          <w:color w:val="000000"/>
          <w:sz w:val="28"/>
        </w:rPr>
        <w:t>869</w:t>
      </w:r>
      <w:r w:rsidR="0061772F">
        <w:rPr>
          <w:rFonts w:ascii="Times New Roman" w:hAnsi="Times New Roman"/>
          <w:color w:val="000000"/>
          <w:sz w:val="28"/>
        </w:rPr>
        <w:t xml:space="preserve"> вопросов.</w:t>
      </w:r>
    </w:p>
    <w:p w14:paraId="48EFCDCE" w14:textId="27284D55" w:rsidR="00DE3FD3" w:rsidRDefault="00E2461E" w:rsidP="0061772F">
      <w:pPr>
        <w:spacing w:after="0" w:line="240" w:lineRule="auto"/>
        <w:ind w:firstLine="8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расчете количества обращений на 10 тысяч населения муниципального образования наименьшее количество обращений регистрируется от жителей </w:t>
      </w:r>
      <w:r w:rsidR="00283323">
        <w:rPr>
          <w:rFonts w:ascii="Times New Roman" w:hAnsi="Times New Roman"/>
          <w:sz w:val="28"/>
        </w:rPr>
        <w:t xml:space="preserve">Гавриловского, </w:t>
      </w:r>
      <w:r w:rsidR="00DE3FD3">
        <w:rPr>
          <w:rFonts w:ascii="Times New Roman" w:hAnsi="Times New Roman"/>
          <w:sz w:val="28"/>
        </w:rPr>
        <w:t>Жердевского, Мичуринского,</w:t>
      </w:r>
      <w:r w:rsidR="00DE3FD3" w:rsidRPr="00DE3FD3">
        <w:rPr>
          <w:rFonts w:ascii="Times New Roman" w:hAnsi="Times New Roman"/>
          <w:sz w:val="28"/>
        </w:rPr>
        <w:t xml:space="preserve"> </w:t>
      </w:r>
      <w:r w:rsidR="00DE3FD3">
        <w:rPr>
          <w:rFonts w:ascii="Times New Roman" w:hAnsi="Times New Roman"/>
          <w:sz w:val="28"/>
        </w:rPr>
        <w:t>Мордовского,</w:t>
      </w:r>
      <w:r w:rsidR="00DE3FD3" w:rsidRPr="00DE3FD3">
        <w:rPr>
          <w:rFonts w:ascii="Times New Roman" w:hAnsi="Times New Roman"/>
          <w:sz w:val="28"/>
        </w:rPr>
        <w:t xml:space="preserve"> </w:t>
      </w:r>
      <w:r w:rsidR="00DE3FD3">
        <w:rPr>
          <w:rFonts w:ascii="Times New Roman" w:hAnsi="Times New Roman"/>
          <w:sz w:val="28"/>
        </w:rPr>
        <w:t>Пичаевского, Токаревского и Уваровского районов, а также от жителей городов Котовск и Мичуринск.</w:t>
      </w:r>
    </w:p>
    <w:p w14:paraId="2A364360" w14:textId="445134BA" w:rsidR="00283323" w:rsidRPr="00283323" w:rsidRDefault="00283323" w:rsidP="0028332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323">
        <w:rPr>
          <w:rFonts w:ascii="Times New Roman" w:eastAsia="Calibri" w:hAnsi="Times New Roman"/>
          <w:sz w:val="28"/>
          <w:szCs w:val="28"/>
          <w:lang w:eastAsia="en-US"/>
        </w:rPr>
        <w:t xml:space="preserve">Наиболее часто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 9 месяцев </w:t>
      </w:r>
      <w:r w:rsidRPr="00283323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DE3FD3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83323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283323">
        <w:rPr>
          <w:rFonts w:ascii="Times New Roman" w:eastAsia="Calibri" w:hAnsi="Times New Roman"/>
          <w:sz w:val="28"/>
          <w:szCs w:val="28"/>
          <w:lang w:eastAsia="en-US"/>
        </w:rPr>
        <w:t xml:space="preserve"> обращались жители </w:t>
      </w:r>
      <w:r w:rsidR="00DE3FD3">
        <w:rPr>
          <w:rFonts w:ascii="Times New Roman" w:eastAsia="Calibri" w:hAnsi="Times New Roman"/>
          <w:sz w:val="28"/>
          <w:szCs w:val="28"/>
          <w:lang w:eastAsia="en-US"/>
        </w:rPr>
        <w:t xml:space="preserve">Бондарского, </w:t>
      </w:r>
      <w:r w:rsidRPr="00283323">
        <w:rPr>
          <w:rFonts w:ascii="Times New Roman" w:eastAsia="Calibri" w:hAnsi="Times New Roman"/>
          <w:sz w:val="28"/>
          <w:szCs w:val="28"/>
          <w:lang w:eastAsia="en-US"/>
        </w:rPr>
        <w:t xml:space="preserve">Кирсановского,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Мучкапского, </w:t>
      </w:r>
      <w:r w:rsidR="00DE3FD3">
        <w:rPr>
          <w:rFonts w:ascii="Times New Roman" w:eastAsia="Calibri" w:hAnsi="Times New Roman"/>
          <w:sz w:val="28"/>
          <w:szCs w:val="28"/>
          <w:lang w:eastAsia="en-US"/>
        </w:rPr>
        <w:t xml:space="preserve">Никифоровского, Петровского,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Рассказовского и </w:t>
      </w:r>
      <w:r w:rsidR="00A12DBC">
        <w:rPr>
          <w:rFonts w:ascii="Times New Roman" w:eastAsia="Calibri" w:hAnsi="Times New Roman"/>
          <w:sz w:val="28"/>
          <w:szCs w:val="28"/>
          <w:lang w:eastAsia="en-US"/>
        </w:rPr>
        <w:t>Староюрьевского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районов.</w:t>
      </w:r>
    </w:p>
    <w:p w14:paraId="2F4EAD6E" w14:textId="21EC1E49" w:rsidR="00117F45" w:rsidRDefault="00E2461E" w:rsidP="0061772F">
      <w:pPr>
        <w:spacing w:after="0" w:line="240" w:lineRule="auto"/>
        <w:ind w:firstLine="8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анализа работы с обращениями граждан управлением здравоохранения ежеквартально проводятся совещания с руководителями учреждений здравоохранения области. </w:t>
      </w:r>
    </w:p>
    <w:p w14:paraId="72F7761A" w14:textId="765D011D" w:rsidR="00117F45" w:rsidRDefault="00E2461E" w:rsidP="002104B1">
      <w:pPr>
        <w:spacing w:after="0" w:line="240" w:lineRule="auto"/>
        <w:ind w:firstLine="8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работы учреждения по рассмотрению обращений граждан, наличие обоснованных обращений граждан на ненадлежащее качество оказания медицинской помощи являются критериями оценки деятельности руководителей учреждений здравоохранения. </w:t>
      </w:r>
    </w:p>
    <w:sectPr w:rsidR="00117F45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71C6"/>
    <w:multiLevelType w:val="multilevel"/>
    <w:tmpl w:val="2DDA783A"/>
    <w:lvl w:ilvl="0">
      <w:start w:val="1"/>
      <w:numFmt w:val="bullet"/>
      <w:lvlText w:val=""/>
      <w:lvlJc w:val="left"/>
      <w:pPr>
        <w:ind w:left="390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6B8926A6"/>
    <w:multiLevelType w:val="multilevel"/>
    <w:tmpl w:val="D0CE24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45"/>
    <w:rsid w:val="00002F9E"/>
    <w:rsid w:val="000264EA"/>
    <w:rsid w:val="000378F9"/>
    <w:rsid w:val="000444E2"/>
    <w:rsid w:val="0005482E"/>
    <w:rsid w:val="00067232"/>
    <w:rsid w:val="00074D6D"/>
    <w:rsid w:val="000822EC"/>
    <w:rsid w:val="0009121A"/>
    <w:rsid w:val="00095D8C"/>
    <w:rsid w:val="000B6C7A"/>
    <w:rsid w:val="000B6FE5"/>
    <w:rsid w:val="000D41D4"/>
    <w:rsid w:val="000D62E0"/>
    <w:rsid w:val="000E3A33"/>
    <w:rsid w:val="00102E3D"/>
    <w:rsid w:val="00105762"/>
    <w:rsid w:val="001120F8"/>
    <w:rsid w:val="00115B08"/>
    <w:rsid w:val="00117F45"/>
    <w:rsid w:val="00123756"/>
    <w:rsid w:val="00127764"/>
    <w:rsid w:val="00141314"/>
    <w:rsid w:val="00141B94"/>
    <w:rsid w:val="00142A8F"/>
    <w:rsid w:val="00163EFF"/>
    <w:rsid w:val="0017019E"/>
    <w:rsid w:val="00187E3B"/>
    <w:rsid w:val="00195953"/>
    <w:rsid w:val="001C10ED"/>
    <w:rsid w:val="00206B93"/>
    <w:rsid w:val="002104B1"/>
    <w:rsid w:val="00223733"/>
    <w:rsid w:val="002244C6"/>
    <w:rsid w:val="0023201F"/>
    <w:rsid w:val="00234D53"/>
    <w:rsid w:val="00236E3C"/>
    <w:rsid w:val="002422A9"/>
    <w:rsid w:val="00247B34"/>
    <w:rsid w:val="002502CC"/>
    <w:rsid w:val="00283323"/>
    <w:rsid w:val="002940AF"/>
    <w:rsid w:val="002C49D7"/>
    <w:rsid w:val="002F7026"/>
    <w:rsid w:val="00312AAE"/>
    <w:rsid w:val="003742B1"/>
    <w:rsid w:val="00392FDC"/>
    <w:rsid w:val="00394D6D"/>
    <w:rsid w:val="003E30AA"/>
    <w:rsid w:val="003E6AF2"/>
    <w:rsid w:val="003E7597"/>
    <w:rsid w:val="003F0AC1"/>
    <w:rsid w:val="003F4200"/>
    <w:rsid w:val="003F7D4F"/>
    <w:rsid w:val="00403251"/>
    <w:rsid w:val="00410460"/>
    <w:rsid w:val="0048124C"/>
    <w:rsid w:val="0048774E"/>
    <w:rsid w:val="0049039A"/>
    <w:rsid w:val="004C6FBC"/>
    <w:rsid w:val="004E6FB3"/>
    <w:rsid w:val="004F2789"/>
    <w:rsid w:val="005319A8"/>
    <w:rsid w:val="005560DD"/>
    <w:rsid w:val="00570FCC"/>
    <w:rsid w:val="00590292"/>
    <w:rsid w:val="005A00DA"/>
    <w:rsid w:val="005C534A"/>
    <w:rsid w:val="005E3A84"/>
    <w:rsid w:val="005F22E3"/>
    <w:rsid w:val="0061772F"/>
    <w:rsid w:val="00625950"/>
    <w:rsid w:val="00651A76"/>
    <w:rsid w:val="006577DD"/>
    <w:rsid w:val="00672492"/>
    <w:rsid w:val="0068540A"/>
    <w:rsid w:val="006967B6"/>
    <w:rsid w:val="00696CD4"/>
    <w:rsid w:val="006B7753"/>
    <w:rsid w:val="006D64C4"/>
    <w:rsid w:val="006E30D8"/>
    <w:rsid w:val="006E53D9"/>
    <w:rsid w:val="00707A95"/>
    <w:rsid w:val="0076154D"/>
    <w:rsid w:val="00785F7C"/>
    <w:rsid w:val="007861A6"/>
    <w:rsid w:val="00786DAB"/>
    <w:rsid w:val="007B63CA"/>
    <w:rsid w:val="007C545D"/>
    <w:rsid w:val="007F6FD6"/>
    <w:rsid w:val="008029FA"/>
    <w:rsid w:val="00810FB4"/>
    <w:rsid w:val="008218AC"/>
    <w:rsid w:val="00830C10"/>
    <w:rsid w:val="00853B92"/>
    <w:rsid w:val="00854281"/>
    <w:rsid w:val="008607E0"/>
    <w:rsid w:val="00874BD0"/>
    <w:rsid w:val="00884162"/>
    <w:rsid w:val="00884756"/>
    <w:rsid w:val="008C22F0"/>
    <w:rsid w:val="008F78EF"/>
    <w:rsid w:val="00914132"/>
    <w:rsid w:val="00933F85"/>
    <w:rsid w:val="00935488"/>
    <w:rsid w:val="009364CB"/>
    <w:rsid w:val="0094430D"/>
    <w:rsid w:val="009526D1"/>
    <w:rsid w:val="00972BCC"/>
    <w:rsid w:val="00983A3C"/>
    <w:rsid w:val="009C522E"/>
    <w:rsid w:val="009C6A5E"/>
    <w:rsid w:val="009D32B1"/>
    <w:rsid w:val="00A004F4"/>
    <w:rsid w:val="00A12DBC"/>
    <w:rsid w:val="00A200FC"/>
    <w:rsid w:val="00A37733"/>
    <w:rsid w:val="00A44E59"/>
    <w:rsid w:val="00A65E43"/>
    <w:rsid w:val="00A92D55"/>
    <w:rsid w:val="00AB69EB"/>
    <w:rsid w:val="00B257FA"/>
    <w:rsid w:val="00B26D80"/>
    <w:rsid w:val="00B4582C"/>
    <w:rsid w:val="00B56767"/>
    <w:rsid w:val="00B61680"/>
    <w:rsid w:val="00B85E01"/>
    <w:rsid w:val="00BB2D70"/>
    <w:rsid w:val="00BE529B"/>
    <w:rsid w:val="00C14D08"/>
    <w:rsid w:val="00C64303"/>
    <w:rsid w:val="00C7795A"/>
    <w:rsid w:val="00CD5767"/>
    <w:rsid w:val="00D16C89"/>
    <w:rsid w:val="00D26FF5"/>
    <w:rsid w:val="00D27354"/>
    <w:rsid w:val="00D51050"/>
    <w:rsid w:val="00D51412"/>
    <w:rsid w:val="00D579E9"/>
    <w:rsid w:val="00D93292"/>
    <w:rsid w:val="00D95473"/>
    <w:rsid w:val="00DA330C"/>
    <w:rsid w:val="00DD4E74"/>
    <w:rsid w:val="00DE3FD3"/>
    <w:rsid w:val="00DF6469"/>
    <w:rsid w:val="00DF6925"/>
    <w:rsid w:val="00E1291E"/>
    <w:rsid w:val="00E2461E"/>
    <w:rsid w:val="00E757C0"/>
    <w:rsid w:val="00E769CD"/>
    <w:rsid w:val="00EC7443"/>
    <w:rsid w:val="00EC7EFB"/>
    <w:rsid w:val="00ED6A1A"/>
    <w:rsid w:val="00ED7585"/>
    <w:rsid w:val="00F00223"/>
    <w:rsid w:val="00F01189"/>
    <w:rsid w:val="00F11ED9"/>
    <w:rsid w:val="00F35028"/>
    <w:rsid w:val="00F55EE7"/>
    <w:rsid w:val="00F72587"/>
    <w:rsid w:val="00F8005F"/>
    <w:rsid w:val="00FA0008"/>
    <w:rsid w:val="00FA0A31"/>
    <w:rsid w:val="00FA17D9"/>
    <w:rsid w:val="00FB3BAE"/>
    <w:rsid w:val="00FE5261"/>
    <w:rsid w:val="00FF3A1E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860"/>
  <w15:docId w15:val="{B2FDF694-BFE7-4449-8107-4F6E8624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488"/>
    <w:pPr>
      <w:spacing w:after="200" w:line="276" w:lineRule="auto"/>
    </w:pPr>
    <w:rPr>
      <w:sz w:val="22"/>
    </w:rPr>
  </w:style>
  <w:style w:type="paragraph" w:styleId="1">
    <w:name w:val="heading 1"/>
    <w:pPr>
      <w:spacing w:before="480" w:line="276" w:lineRule="auto"/>
      <w:outlineLvl w:val="0"/>
    </w:pPr>
    <w:rPr>
      <w:b/>
      <w:color w:val="E80061"/>
      <w:sz w:val="28"/>
    </w:rPr>
  </w:style>
  <w:style w:type="paragraph" w:styleId="2">
    <w:name w:val="heading 2"/>
    <w:pPr>
      <w:spacing w:before="200" w:line="276" w:lineRule="auto"/>
      <w:outlineLvl w:val="1"/>
    </w:pPr>
    <w:rPr>
      <w:b/>
      <w:color w:val="FF388C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spacing w:after="200" w:line="276" w:lineRule="auto"/>
    </w:pPr>
    <w:rPr>
      <w:sz w:val="22"/>
    </w:rPr>
  </w:style>
  <w:style w:type="paragraph" w:customStyle="1" w:styleId="20">
    <w:name w:val="Основной текст (2)"/>
    <w:pPr>
      <w:shd w:val="clear" w:color="auto" w:fill="FFFFFF"/>
      <w:spacing w:after="300" w:line="322" w:lineRule="exact"/>
      <w:jc w:val="center"/>
    </w:pPr>
    <w:rPr>
      <w:rFonts w:ascii="Times New Roman" w:hAnsi="Times New Roman"/>
      <w:b/>
      <w:sz w:val="24"/>
    </w:rPr>
  </w:style>
  <w:style w:type="paragraph" w:styleId="a4">
    <w:name w:val="Title"/>
    <w:pPr>
      <w:pBdr>
        <w:bottom w:val="single" w:sz="8" w:space="0" w:color="FF388C"/>
      </w:pBdr>
      <w:spacing w:after="300"/>
    </w:pPr>
    <w:rPr>
      <w:color w:val="4C4C4C"/>
      <w:sz w:val="52"/>
    </w:rPr>
  </w:style>
  <w:style w:type="paragraph" w:customStyle="1" w:styleId="21">
    <w:name w:val="Основной текст2"/>
    <w:pPr>
      <w:shd w:val="clear" w:color="auto" w:fill="FFFFFF"/>
      <w:spacing w:before="300" w:after="300" w:line="317" w:lineRule="exact"/>
      <w:jc w:val="both"/>
    </w:pPr>
    <w:rPr>
      <w:rFonts w:ascii="Times New Roman" w:hAnsi="Times New Roman"/>
      <w:sz w:val="26"/>
    </w:rPr>
  </w:style>
  <w:style w:type="paragraph" w:styleId="a5">
    <w:name w:val="No Spacing"/>
    <w:rPr>
      <w:sz w:val="22"/>
    </w:rPr>
  </w:style>
  <w:style w:type="paragraph" w:styleId="a6">
    <w:name w:val="header"/>
    <w:pPr>
      <w:spacing w:after="200" w:line="276" w:lineRule="auto"/>
    </w:pPr>
    <w:rPr>
      <w:sz w:val="22"/>
    </w:rPr>
  </w:style>
  <w:style w:type="paragraph" w:styleId="a7">
    <w:name w:val="Balloon Text"/>
    <w:rPr>
      <w:rFonts w:ascii="Tahoma" w:hAnsi="Tahoma"/>
      <w:sz w:val="16"/>
    </w:rPr>
  </w:style>
  <w:style w:type="paragraph" w:styleId="a8">
    <w:name w:val="annotation subject"/>
    <w:pPr>
      <w:spacing w:after="200" w:line="276" w:lineRule="auto"/>
    </w:pPr>
    <w:rPr>
      <w:b/>
    </w:rPr>
  </w:style>
  <w:style w:type="paragraph" w:customStyle="1" w:styleId="Default">
    <w:name w:val="Default"/>
    <w:rPr>
      <w:rFonts w:ascii="Times New Roman" w:hAnsi="Times New Roman"/>
      <w:color w:val="000000"/>
      <w:sz w:val="24"/>
    </w:rPr>
  </w:style>
  <w:style w:type="paragraph" w:styleId="a9">
    <w:name w:val="annotation text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396">
                <a:latin typeface="Times New Roman" pitchFamily="18" charset="0"/>
                <a:cs typeface="Times New Roman" pitchFamily="18" charset="0"/>
              </a:rPr>
              <a:t>9 месяцев 2019</a:t>
            </a: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18674720454465"/>
          <c:y val="0.28464971729280109"/>
          <c:w val="0.49910833063675258"/>
          <c:h val="0.583636149958867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BB9-4A33-B333-9155B64CBAA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BB9-4A33-B333-9155B64CBAA0}"/>
              </c:ext>
            </c:extLst>
          </c:dPt>
          <c:dLbls>
            <c:numFmt formatCode="0.0%" sourceLinked="0"/>
            <c:spPr>
              <a:noFill/>
              <a:ln w="25333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92.5</c:v>
                </c:pt>
                <c:pt idx="1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B9-4A33-B333-9155B64CB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33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396">
                <a:latin typeface="Times New Roman" pitchFamily="18" charset="0"/>
                <a:cs typeface="Times New Roman" pitchFamily="18" charset="0"/>
              </a:rPr>
              <a:t>9 месяцев 2020</a:t>
            </a: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18674720454465"/>
          <c:y val="0.28464971729280109"/>
          <c:w val="0.49910833063675258"/>
          <c:h val="0.583636149958867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C90-4B29-94AE-EC7E053E0E2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C90-4B29-94AE-EC7E053E0E20}"/>
              </c:ext>
            </c:extLst>
          </c:dPt>
          <c:dLbls>
            <c:numFmt formatCode="0.0%" sourceLinked="0"/>
            <c:spPr>
              <a:noFill/>
              <a:ln w="25333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92.1</c:v>
                </c:pt>
                <c:pt idx="1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90-4B29-94AE-EC7E053E0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33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396">
                <a:latin typeface="Times New Roman" pitchFamily="18" charset="0"/>
                <a:cs typeface="Times New Roman" pitchFamily="18" charset="0"/>
              </a:rPr>
              <a:t>9 месяцев 2021</a:t>
            </a:r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7A9-416B-8AB3-38F7F4A2378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7A9-416B-8AB3-38F7F4A2378E}"/>
              </c:ext>
            </c:extLst>
          </c:dPt>
          <c:dLbls>
            <c:numFmt formatCode="0.0%" sourceLinked="0"/>
            <c:spPr>
              <a:noFill/>
              <a:ln w="25333">
                <a:noFill/>
              </a:ln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84.1</c:v>
                </c:pt>
                <c:pt idx="1">
                  <c:v>15.9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A9-416B-8AB3-38F7F4A23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33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обращений граждан в управление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здравоохранения области за 9 месяцев 2021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144282830244526E-2"/>
          <c:y val="0.27695320552463409"/>
          <c:w val="0.51642588987437532"/>
          <c:h val="0.640052980821846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6B7-4198-82C5-845B65E7A5A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6B7-4198-82C5-845B65E7A5A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F6B7-4198-82C5-845B65E7A5A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F6B7-4198-82C5-845B65E7A5A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6B7-4198-82C5-845B65E7A5A6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F6B7-4198-82C5-845B65E7A5A6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F6B7-4198-82C5-845B65E7A5A6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F6B7-4198-82C5-845B65E7A5A6}"/>
              </c:ext>
            </c:extLst>
          </c:dPt>
          <c:dPt>
            <c:idx val="8"/>
            <c:bubble3D val="0"/>
            <c:explosion val="20"/>
            <c:extLst>
              <c:ext xmlns:c16="http://schemas.microsoft.com/office/drawing/2014/chart" uri="{C3380CC4-5D6E-409C-BE32-E72D297353CC}">
                <c16:uniqueId val="{00000009-F6B7-4198-82C5-845B65E7A5A6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A-F6B7-4198-82C5-845B65E7A5A6}"/>
              </c:ext>
            </c:extLst>
          </c:dPt>
          <c:dLbls>
            <c:dLbl>
              <c:idx val="0"/>
              <c:layout>
                <c:manualLayout>
                  <c:x val="5.0481802831970769E-2"/>
                  <c:y val="-2.82175017511878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B7-4198-82C5-845B65E7A5A6}"/>
                </c:ext>
              </c:extLst>
            </c:dLbl>
            <c:dLbl>
              <c:idx val="1"/>
              <c:layout>
                <c:manualLayout>
                  <c:x val="5.9597381245218663E-2"/>
                  <c:y val="-6.08250001807625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B7-4198-82C5-845B65E7A5A6}"/>
                </c:ext>
              </c:extLst>
            </c:dLbl>
            <c:dLbl>
              <c:idx val="2"/>
              <c:layout>
                <c:manualLayout>
                  <c:x val="3.0924805896847436E-2"/>
                  <c:y val="-5.82145000469982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B7-4198-82C5-845B65E7A5A6}"/>
                </c:ext>
              </c:extLst>
            </c:dLbl>
            <c:dLbl>
              <c:idx val="3"/>
              <c:layout>
                <c:manualLayout>
                  <c:x val="7.7539993491151843E-2"/>
                  <c:y val="3.9984092897478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B7-4198-82C5-845B65E7A5A6}"/>
                </c:ext>
              </c:extLst>
            </c:dLbl>
            <c:dLbl>
              <c:idx val="4"/>
              <c:layout>
                <c:manualLayout>
                  <c:x val="3.0822508651386721E-2"/>
                  <c:y val="0.1266354406663795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B7-4198-82C5-845B65E7A5A6}"/>
                </c:ext>
              </c:extLst>
            </c:dLbl>
            <c:dLbl>
              <c:idx val="5"/>
              <c:layout>
                <c:manualLayout>
                  <c:x val="-1.6158115585870238E-2"/>
                  <c:y val="0.1937946341916263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B7-4198-82C5-845B65E7A5A6}"/>
                </c:ext>
              </c:extLst>
            </c:dLbl>
            <c:dLbl>
              <c:idx val="6"/>
              <c:layout>
                <c:manualLayout>
                  <c:x val="-8.1570958088837617E-2"/>
                  <c:y val="5.191449139597099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B7-4198-82C5-845B65E7A5A6}"/>
                </c:ext>
              </c:extLst>
            </c:dLbl>
            <c:dLbl>
              <c:idx val="7"/>
              <c:layout>
                <c:manualLayout>
                  <c:x val="-0.12529916244545866"/>
                  <c:y val="-3.025107392122608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B7-4198-82C5-845B65E7A5A6}"/>
                </c:ext>
              </c:extLst>
            </c:dLbl>
            <c:dLbl>
              <c:idx val="8"/>
              <c:layout>
                <c:manualLayout>
                  <c:x val="-5.1852483407726899E-2"/>
                  <c:y val="-8.060831624342777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6B7-4198-82C5-845B65E7A5A6}"/>
                </c:ext>
              </c:extLst>
            </c:dLbl>
            <c:dLbl>
              <c:idx val="9"/>
              <c:layout>
                <c:manualLayout>
                  <c:x val="-7.2893324640152482E-2"/>
                  <c:y val="-3.203315019706137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B7-4198-82C5-845B65E7A5A6}"/>
                </c:ext>
              </c:extLst>
            </c:dLbl>
            <c:numFmt formatCode="0.0%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качество</c:v>
                </c:pt>
                <c:pt idx="1">
                  <c:v>лекарственное обеспечение</c:v>
                </c:pt>
                <c:pt idx="2">
                  <c:v>ВМП</c:v>
                </c:pt>
                <c:pt idx="3">
                  <c:v>вопросы труда</c:v>
                </c:pt>
                <c:pt idx="4">
                  <c:v>СКЛ</c:v>
                </c:pt>
                <c:pt idx="5">
                  <c:v>инвалидность</c:v>
                </c:pt>
                <c:pt idx="6">
                  <c:v>лицензирование</c:v>
                </c:pt>
                <c:pt idx="7">
                  <c:v>закрытие УЗ</c:v>
                </c:pt>
                <c:pt idx="8">
                  <c:v>прочие вопросы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7.4999999999999997E-2</c:v>
                </c:pt>
                <c:pt idx="1">
                  <c:v>0.10199999999999999</c:v>
                </c:pt>
                <c:pt idx="2">
                  <c:v>2.1999999999999999E-2</c:v>
                </c:pt>
                <c:pt idx="3">
                  <c:v>8.9999999999999993E-3</c:v>
                </c:pt>
                <c:pt idx="4">
                  <c:v>4.0000000000000001E-3</c:v>
                </c:pt>
                <c:pt idx="5">
                  <c:v>4.2000000000000003E-2</c:v>
                </c:pt>
                <c:pt idx="6">
                  <c:v>0.746</c:v>
                </c:pt>
                <c:pt idx="7">
                  <c:v>2E-3</c:v>
                </c:pt>
                <c:pt idx="8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6B7-4198-82C5-845B65E7A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1083740136347695"/>
          <c:y val="0.29159309631750574"/>
          <c:w val="0.28701552402568037"/>
          <c:h val="0.5607991149866596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обращений граждан в управлении здравоохранения области за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9 месяцев 20</a:t>
            </a:r>
            <a:r>
              <a:rPr lang="en-US"/>
              <a:t>2</a:t>
            </a:r>
            <a:r>
              <a:rPr lang="ru-RU"/>
              <a:t>1 года</a:t>
            </a:r>
          </a:p>
        </c:rich>
      </c:tx>
      <c:layout>
        <c:manualLayout>
          <c:xMode val="edge"/>
          <c:yMode val="edge"/>
          <c:x val="0.14795726291789282"/>
          <c:y val="0"/>
        </c:manualLayout>
      </c:layout>
      <c:overlay val="0"/>
    </c:title>
    <c:autoTitleDeleted val="0"/>
    <c:view3D>
      <c:rotX val="30"/>
      <c:rotY val="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4748750465604"/>
          <c:y val="0.28148076995993482"/>
          <c:w val="0.48224924854690193"/>
          <c:h val="0.59014404098364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в управлении здравоохранения области на 30.06.2022</c:v>
                </c:pt>
              </c:strCache>
            </c:strRef>
          </c:tx>
          <c:explosion val="3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2D7-4382-B8F8-C165AA5133B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2D7-4382-B8F8-C165AA5133B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12D7-4382-B8F8-C165AA5133B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12D7-4382-B8F8-C165AA5133B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12D7-4382-B8F8-C165AA5133B6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12D7-4382-B8F8-C165AA5133B6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12D7-4382-B8F8-C165AA5133B6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7-12D7-4382-B8F8-C165AA5133B6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8-12D7-4382-B8F8-C165AA5133B6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9-12D7-4382-B8F8-C165AA5133B6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A-12D7-4382-B8F8-C165AA5133B6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B-12D7-4382-B8F8-C165AA5133B6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C-12D7-4382-B8F8-C165AA5133B6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D-12D7-4382-B8F8-C165AA5133B6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0E-12D7-4382-B8F8-C165AA5133B6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0F-12D7-4382-B8F8-C165AA5133B6}"/>
              </c:ext>
            </c:extLst>
          </c:dPt>
          <c:dPt>
            <c:idx val="18"/>
            <c:bubble3D val="0"/>
            <c:extLst>
              <c:ext xmlns:c16="http://schemas.microsoft.com/office/drawing/2014/chart" uri="{C3380CC4-5D6E-409C-BE32-E72D297353CC}">
                <c16:uniqueId val="{00000010-12D7-4382-B8F8-C165AA5133B6}"/>
              </c:ext>
            </c:extLst>
          </c:dPt>
          <c:dPt>
            <c:idx val="19"/>
            <c:bubble3D val="0"/>
            <c:extLst>
              <c:ext xmlns:c16="http://schemas.microsoft.com/office/drawing/2014/chart" uri="{C3380CC4-5D6E-409C-BE32-E72D297353CC}">
                <c16:uniqueId val="{00000011-12D7-4382-B8F8-C165AA5133B6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12-12D7-4382-B8F8-C165AA5133B6}"/>
              </c:ext>
            </c:extLst>
          </c:dPt>
          <c:dPt>
            <c:idx val="21"/>
            <c:bubble3D val="0"/>
            <c:extLst>
              <c:ext xmlns:c16="http://schemas.microsoft.com/office/drawing/2014/chart" uri="{C3380CC4-5D6E-409C-BE32-E72D297353CC}">
                <c16:uniqueId val="{00000013-12D7-4382-B8F8-C165AA5133B6}"/>
              </c:ext>
            </c:extLst>
          </c:dPt>
          <c:dPt>
            <c:idx val="22"/>
            <c:bubble3D val="0"/>
            <c:extLst>
              <c:ext xmlns:c16="http://schemas.microsoft.com/office/drawing/2014/chart" uri="{C3380CC4-5D6E-409C-BE32-E72D297353CC}">
                <c16:uniqueId val="{00000014-12D7-4382-B8F8-C165AA5133B6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15-12D7-4382-B8F8-C165AA5133B6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16-12D7-4382-B8F8-C165AA5133B6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17-12D7-4382-B8F8-C165AA5133B6}"/>
              </c:ext>
            </c:extLst>
          </c:dPt>
          <c:dPt>
            <c:idx val="26"/>
            <c:bubble3D val="0"/>
            <c:extLst>
              <c:ext xmlns:c16="http://schemas.microsoft.com/office/drawing/2014/chart" uri="{C3380CC4-5D6E-409C-BE32-E72D297353CC}">
                <c16:uniqueId val="{00000018-12D7-4382-B8F8-C165AA5133B6}"/>
              </c:ext>
            </c:extLst>
          </c:dPt>
          <c:dPt>
            <c:idx val="27"/>
            <c:bubble3D val="0"/>
            <c:extLst>
              <c:ext xmlns:c16="http://schemas.microsoft.com/office/drawing/2014/chart" uri="{C3380CC4-5D6E-409C-BE32-E72D297353CC}">
                <c16:uniqueId val="{00000019-12D7-4382-B8F8-C165AA5133B6}"/>
              </c:ext>
            </c:extLst>
          </c:dPt>
          <c:dPt>
            <c:idx val="28"/>
            <c:bubble3D val="0"/>
            <c:extLst>
              <c:ext xmlns:c16="http://schemas.microsoft.com/office/drawing/2014/chart" uri="{C3380CC4-5D6E-409C-BE32-E72D297353CC}">
                <c16:uniqueId val="{0000001A-12D7-4382-B8F8-C165AA5133B6}"/>
              </c:ext>
            </c:extLst>
          </c:dPt>
          <c:dPt>
            <c:idx val="29"/>
            <c:bubble3D val="0"/>
            <c:extLst>
              <c:ext xmlns:c16="http://schemas.microsoft.com/office/drawing/2014/chart" uri="{C3380CC4-5D6E-409C-BE32-E72D297353CC}">
                <c16:uniqueId val="{0000001B-12D7-4382-B8F8-C165AA5133B6}"/>
              </c:ext>
            </c:extLst>
          </c:dPt>
          <c:dPt>
            <c:idx val="30"/>
            <c:bubble3D val="0"/>
            <c:extLst>
              <c:ext xmlns:c16="http://schemas.microsoft.com/office/drawing/2014/chart" uri="{C3380CC4-5D6E-409C-BE32-E72D297353CC}">
                <c16:uniqueId val="{0000001C-12D7-4382-B8F8-C165AA5133B6}"/>
              </c:ext>
            </c:extLst>
          </c:dPt>
          <c:dPt>
            <c:idx val="31"/>
            <c:bubble3D val="0"/>
            <c:extLst>
              <c:ext xmlns:c16="http://schemas.microsoft.com/office/drawing/2014/chart" uri="{C3380CC4-5D6E-409C-BE32-E72D297353CC}">
                <c16:uniqueId val="{0000001D-12D7-4382-B8F8-C165AA5133B6}"/>
              </c:ext>
            </c:extLst>
          </c:dPt>
          <c:dPt>
            <c:idx val="32"/>
            <c:bubble3D val="0"/>
            <c:extLst>
              <c:ext xmlns:c16="http://schemas.microsoft.com/office/drawing/2014/chart" uri="{C3380CC4-5D6E-409C-BE32-E72D297353CC}">
                <c16:uniqueId val="{0000001E-12D7-4382-B8F8-C165AA5133B6}"/>
              </c:ext>
            </c:extLst>
          </c:dPt>
          <c:dPt>
            <c:idx val="33"/>
            <c:bubble3D val="0"/>
            <c:extLst>
              <c:ext xmlns:c16="http://schemas.microsoft.com/office/drawing/2014/chart" uri="{C3380CC4-5D6E-409C-BE32-E72D297353CC}">
                <c16:uniqueId val="{0000001F-12D7-4382-B8F8-C165AA5133B6}"/>
              </c:ext>
            </c:extLst>
          </c:dPt>
          <c:dPt>
            <c:idx val="34"/>
            <c:bubble3D val="0"/>
            <c:extLst>
              <c:ext xmlns:c16="http://schemas.microsoft.com/office/drawing/2014/chart" uri="{C3380CC4-5D6E-409C-BE32-E72D297353CC}">
                <c16:uniqueId val="{00000020-12D7-4382-B8F8-C165AA5133B6}"/>
              </c:ext>
            </c:extLst>
          </c:dPt>
          <c:dLbls>
            <c:dLbl>
              <c:idx val="0"/>
              <c:layout>
                <c:manualLayout>
                  <c:x val="6.1670521382846864E-2"/>
                  <c:y val="-0.2259230798397391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7128712871283"/>
                      <c:h val="4.40877474585339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D7-4382-B8F8-C165AA5133B6}"/>
                </c:ext>
              </c:extLst>
            </c:dLbl>
            <c:dLbl>
              <c:idx val="1"/>
              <c:layout>
                <c:manualLayout>
                  <c:x val="1.049938064672609E-2"/>
                  <c:y val="-0.2082233541032090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D7-4382-B8F8-C165AA5133B6}"/>
                </c:ext>
              </c:extLst>
            </c:dLbl>
            <c:dLbl>
              <c:idx val="2"/>
              <c:layout>
                <c:manualLayout>
                  <c:x val="4.3500255537364764E-3"/>
                  <c:y val="-0.1804109317795949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D7-4382-B8F8-C165AA5133B6}"/>
                </c:ext>
              </c:extLst>
            </c:dLbl>
            <c:dLbl>
              <c:idx val="3"/>
              <c:layout>
                <c:manualLayout>
                  <c:x val="1.3898114220870825E-2"/>
                  <c:y val="-0.1546123026756487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D7-4382-B8F8-C165AA5133B6}"/>
                </c:ext>
              </c:extLst>
            </c:dLbl>
            <c:dLbl>
              <c:idx val="4"/>
              <c:layout>
                <c:manualLayout>
                  <c:x val="9.0874284278820768E-3"/>
                  <c:y val="-0.127158992766353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D7-4382-B8F8-C165AA5133B6}"/>
                </c:ext>
              </c:extLst>
            </c:dLbl>
            <c:dLbl>
              <c:idx val="5"/>
              <c:layout>
                <c:manualLayout>
                  <c:x val="9.9446480081078169E-3"/>
                  <c:y val="-9.8855845266532738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D7-4382-B8F8-C165AA5133B6}"/>
                </c:ext>
              </c:extLst>
            </c:dLbl>
            <c:dLbl>
              <c:idx val="6"/>
              <c:layout>
                <c:manualLayout>
                  <c:x val="1.0872032085098193E-2"/>
                  <c:y val="-6.9516816015975536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D7-4382-B8F8-C165AA5133B6}"/>
                </c:ext>
              </c:extLst>
            </c:dLbl>
            <c:dLbl>
              <c:idx val="7"/>
              <c:layout>
                <c:manualLayout>
                  <c:x val="8.8008800880087206E-3"/>
                  <c:y val="-3.9480458201151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251925192519251"/>
                      <c:h val="2.99625468164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12D7-4382-B8F8-C165AA5133B6}"/>
                </c:ext>
              </c:extLst>
            </c:dLbl>
            <c:dLbl>
              <c:idx val="8"/>
              <c:layout>
                <c:manualLayout>
                  <c:x val="3.1007336954167859E-2"/>
                  <c:y val="-9.62483622131503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67995460963419"/>
                      <c:h val="2.61102193686463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12D7-4382-B8F8-C165AA5133B6}"/>
                </c:ext>
              </c:extLst>
            </c:dLbl>
            <c:dLbl>
              <c:idx val="9"/>
              <c:layout>
                <c:manualLayout>
                  <c:x val="3.6831856413987854E-2"/>
                  <c:y val="1.435505955014050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43124312431244"/>
                      <c:h val="4.79400749063670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2D7-4382-B8F8-C165AA5133B6}"/>
                </c:ext>
              </c:extLst>
            </c:dLbl>
            <c:dLbl>
              <c:idx val="10"/>
              <c:layout>
                <c:manualLayout>
                  <c:x val="-8.6622835511897643E-8"/>
                  <c:y val="3.482809030893602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90649064906485"/>
                      <c:h val="5.2648475120385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12D7-4382-B8F8-C165AA5133B6}"/>
                </c:ext>
              </c:extLst>
            </c:dLbl>
            <c:dLbl>
              <c:idx val="11"/>
              <c:layout>
                <c:manualLayout>
                  <c:x val="4.6629938584409621E-2"/>
                  <c:y val="2.0949179105420813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D7-4382-B8F8-C165AA5133B6}"/>
                </c:ext>
              </c:extLst>
            </c:dLbl>
            <c:dLbl>
              <c:idx val="12"/>
              <c:layout>
                <c:manualLayout>
                  <c:x val="3.9269076513950618E-2"/>
                  <c:y val="4.4893096228139945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959746368337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12D7-4382-B8F8-C165AA5133B6}"/>
                </c:ext>
              </c:extLst>
            </c:dLbl>
            <c:dLbl>
              <c:idx val="13"/>
              <c:layout>
                <c:manualLayout>
                  <c:x val="6.4818481848184811E-2"/>
                  <c:y val="8.00259518122032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3147354105489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2D7-4382-B8F8-C165AA5133B6}"/>
                </c:ext>
              </c:extLst>
            </c:dLbl>
            <c:dLbl>
              <c:idx val="14"/>
              <c:layout>
                <c:manualLayout>
                  <c:x val="4.7271120812868689E-2"/>
                  <c:y val="0.115501405021001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8514851485148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12D7-4382-B8F8-C165AA5133B6}"/>
                </c:ext>
              </c:extLst>
            </c:dLbl>
            <c:dLbl>
              <c:idx val="15"/>
              <c:layout>
                <c:manualLayout>
                  <c:x val="5.5082941365002455E-2"/>
                  <c:y val="0.1578621773401920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688668866886685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12D7-4382-B8F8-C165AA5133B6}"/>
                </c:ext>
              </c:extLst>
            </c:dLbl>
            <c:dLbl>
              <c:idx val="16"/>
              <c:layout>
                <c:manualLayout>
                  <c:x val="0.24785963635733652"/>
                  <c:y val="0.1959077025484174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20453383921067"/>
                      <c:h val="4.62279293739967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12D7-4382-B8F8-C165AA5133B6}"/>
                </c:ext>
              </c:extLst>
            </c:dLbl>
            <c:dLbl>
              <c:idx val="17"/>
              <c:layout>
                <c:manualLayout>
                  <c:x val="0.33534558180227469"/>
                  <c:y val="0.233125297540054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26512651265126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12D7-4382-B8F8-C165AA5133B6}"/>
                </c:ext>
              </c:extLst>
            </c:dLbl>
            <c:dLbl>
              <c:idx val="18"/>
              <c:layout>
                <c:manualLayout>
                  <c:x val="7.9034501875384355E-2"/>
                  <c:y val="0.1848013380349928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2D7-4382-B8F8-C165AA5133B6}"/>
                </c:ext>
              </c:extLst>
            </c:dLbl>
            <c:dLbl>
              <c:idx val="19"/>
              <c:layout>
                <c:manualLayout>
                  <c:x val="1.642949334303509E-2"/>
                  <c:y val="0.2533596221820587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20250686485966"/>
                      <c:h val="4.15195291599785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12D7-4382-B8F8-C165AA5133B6}"/>
                </c:ext>
              </c:extLst>
            </c:dLbl>
            <c:dLbl>
              <c:idx val="20"/>
              <c:layout>
                <c:manualLayout>
                  <c:x val="-0.10154032726107257"/>
                  <c:y val="0.22197730901614826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7833649506682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12D7-4382-B8F8-C165AA5133B6}"/>
                </c:ext>
              </c:extLst>
            </c:dLbl>
            <c:dLbl>
              <c:idx val="21"/>
              <c:layout>
                <c:manualLayout>
                  <c:x val="-7.0396559340973469E-2"/>
                  <c:y val="0.1966040200031174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60147432063"/>
                      <c:h val="3.088282504012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2D7-4382-B8F8-C165AA5133B6}"/>
                </c:ext>
              </c:extLst>
            </c:dLbl>
            <c:dLbl>
              <c:idx val="22"/>
              <c:layout>
                <c:manualLayout>
                  <c:x val="-5.4042254619162705E-2"/>
                  <c:y val="0.1598633316902802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7887788778878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12D7-4382-B8F8-C165AA5133B6}"/>
                </c:ext>
              </c:extLst>
            </c:dLbl>
            <c:dLbl>
              <c:idx val="23"/>
              <c:layout>
                <c:manualLayout>
                  <c:x val="-4.4167944353490467E-2"/>
                  <c:y val="0.145015524744800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06041942776962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12D7-4382-B8F8-C165AA5133B6}"/>
                </c:ext>
              </c:extLst>
            </c:dLbl>
            <c:dLbl>
              <c:idx val="24"/>
              <c:layout>
                <c:manualLayout>
                  <c:x val="-2.6613133754320315E-2"/>
                  <c:y val="0.127635899445153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3002434101678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12D7-4382-B8F8-C165AA5133B6}"/>
                </c:ext>
              </c:extLst>
            </c:dLbl>
            <c:dLbl>
              <c:idx val="25"/>
              <c:layout>
                <c:manualLayout>
                  <c:x val="-3.165839418587528E-2"/>
                  <c:y val="0.107818826017534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65447883371014"/>
                      <c:h val="3.94435527019796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12D7-4382-B8F8-C165AA5133B6}"/>
                </c:ext>
              </c:extLst>
            </c:dLbl>
            <c:dLbl>
              <c:idx val="26"/>
              <c:layout>
                <c:manualLayout>
                  <c:x val="-1.0117547187789644E-2"/>
                  <c:y val="8.80641043465072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3740374037403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12D7-4382-B8F8-C165AA5133B6}"/>
                </c:ext>
              </c:extLst>
            </c:dLbl>
            <c:dLbl>
              <c:idx val="27"/>
              <c:layout>
                <c:manualLayout>
                  <c:x val="-3.6801884912900741E-2"/>
                  <c:y val="6.17676722993895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92409240924093"/>
                      <c:h val="6.5489566613162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12D7-4382-B8F8-C165AA5133B6}"/>
                </c:ext>
              </c:extLst>
            </c:dLbl>
            <c:dLbl>
              <c:idx val="28"/>
              <c:layout>
                <c:manualLayout>
                  <c:x val="-1.6074339717436298E-2"/>
                  <c:y val="2.6167262800015165E-2"/>
                </c:manualLayout>
              </c:layout>
              <c:tx>
                <c:rich>
                  <a:bodyPr/>
                  <a:lstStyle/>
                  <a:p>
                    <a:fld id="{0C710AE3-7A4F-476B-B8CA-A833512E8CC3}" type="CATEGORYNAME">
                      <a:rPr lang="ru-RU" sz="70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C6B8F8-E5C7-4F34-88FC-954B8F607C9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22552255225522"/>
                      <c:h val="5.274486756571158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12D7-4382-B8F8-C165AA5133B6}"/>
                </c:ext>
              </c:extLst>
            </c:dLbl>
            <c:dLbl>
              <c:idx val="29"/>
              <c:layout>
                <c:manualLayout>
                  <c:x val="-9.2261115875367072E-3"/>
                  <c:y val="8.6456608654255293E-3"/>
                </c:manualLayout>
              </c:layout>
              <c:spPr>
                <a:noFill/>
                <a:ln w="25441">
                  <a:noFill/>
                </a:ln>
              </c:spPr>
              <c:txPr>
                <a:bodyPr/>
                <a:lstStyle/>
                <a:p>
                  <a:pPr>
                    <a:defRPr sz="7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4995365678299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12D7-4382-B8F8-C165AA5133B6}"/>
                </c:ext>
              </c:extLst>
            </c:dLbl>
            <c:dLbl>
              <c:idx val="30"/>
              <c:layout>
                <c:manualLayout>
                  <c:x val="-5.7171071437852449E-3"/>
                  <c:y val="2.869141357330325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6194485590291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12D7-4382-B8F8-C165AA5133B6}"/>
                </c:ext>
              </c:extLst>
            </c:dLbl>
            <c:dLbl>
              <c:idx val="31"/>
              <c:layout>
                <c:manualLayout>
                  <c:x val="-1.3531179889642508E-2"/>
                  <c:y val="-6.333084768898269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24202420242026"/>
                      <c:h val="5.2284644194756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12D7-4382-B8F8-C165AA5133B6}"/>
                </c:ext>
              </c:extLst>
            </c:dLbl>
            <c:dLbl>
              <c:idx val="32"/>
              <c:layout>
                <c:manualLayout>
                  <c:x val="2.2002200220022001E-3"/>
                  <c:y val="-1.32499167941086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5467546754675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12D7-4382-B8F8-C165AA5133B6}"/>
                </c:ext>
              </c:extLst>
            </c:dLbl>
            <c:dLbl>
              <c:idx val="33"/>
              <c:layout>
                <c:manualLayout>
                  <c:x val="-1.7601760176017601E-2"/>
                  <c:y val="-2.67600257832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567656765676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12D7-4382-B8F8-C165AA5133B6}"/>
                </c:ext>
              </c:extLst>
            </c:dLbl>
            <c:dLbl>
              <c:idx val="34"/>
              <c:layout>
                <c:manualLayout>
                  <c:x val="-2.0698526545567943E-2"/>
                  <c:y val="-6.10676474429461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01870187018702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12D7-4382-B8F8-C165AA5133B6}"/>
                </c:ext>
              </c:extLst>
            </c:dLbl>
            <c:dLbl>
              <c:idx val="35"/>
              <c:layout>
                <c:manualLayout>
                  <c:x val="-5.135521426158364E-2"/>
                  <c:y val="-8.55943007124110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17821782178219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12D7-4382-B8F8-C165AA5133B6}"/>
                </c:ext>
              </c:extLst>
            </c:dLbl>
            <c:dLbl>
              <c:idx val="36"/>
              <c:layout>
                <c:manualLayout>
                  <c:x val="-5.1519451157714197E-2"/>
                  <c:y val="-0.11252065401937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5808580858086"/>
                      <c:h val="4.70840021401819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12D7-4382-B8F8-C165AA5133B6}"/>
                </c:ext>
              </c:extLst>
            </c:dLbl>
            <c:dLbl>
              <c:idx val="37"/>
              <c:layout>
                <c:manualLayout>
                  <c:x val="-8.6329184099512318E-2"/>
                  <c:y val="-0.1174579020319089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07604618729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12D7-4382-B8F8-C165AA5133B6}"/>
                </c:ext>
              </c:extLst>
            </c:dLbl>
            <c:dLbl>
              <c:idx val="38"/>
              <c:layout>
                <c:manualLayout>
                  <c:x val="-7.1927098221633207E-2"/>
                  <c:y val="-0.142113640289345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7336867545022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6-12D7-4382-B8F8-C165AA5133B6}"/>
                </c:ext>
              </c:extLst>
            </c:dLbl>
            <c:dLbl>
              <c:idx val="39"/>
              <c:layout>
                <c:manualLayout>
                  <c:x val="-9.0381400344758889E-2"/>
                  <c:y val="-0.17722745330990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7963930251292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7-12D7-4382-B8F8-C165AA5133B6}"/>
                </c:ext>
              </c:extLst>
            </c:dLbl>
            <c:dLbl>
              <c:idx val="40"/>
              <c:layout>
                <c:manualLayout>
                  <c:x val="-0.15563386259885831"/>
                  <c:y val="-0.215750727788239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21790840501371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8-12D7-4382-B8F8-C165AA5133B6}"/>
                </c:ext>
              </c:extLst>
            </c:dLbl>
            <c:dLbl>
              <c:idx val="41"/>
              <c:layout>
                <c:manualLayout>
                  <c:x val="-0.18490441170101263"/>
                  <c:y val="-0.259196336413004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78759214504125"/>
                      <c:h val="5.47886570358480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9-12D7-4382-B8F8-C165AA5133B6}"/>
                </c:ext>
              </c:extLst>
            </c:dLbl>
            <c:dLbl>
              <c:idx val="42"/>
              <c:layout>
                <c:manualLayout>
                  <c:x val="0.13861377476330311"/>
                  <c:y val="-0.266900907049540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82948294829481"/>
                      <c:h val="3.6383092562867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A-12D7-4382-B8F8-C165AA5133B6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Лист1!$A$2:$A$44</c:f>
              <c:strCache>
                <c:ptCount val="43"/>
                <c:pt idx="0">
                  <c:v>ГБУЗ «ТОКБ им.В.Д.Бабенко»</c:v>
                </c:pt>
                <c:pt idx="1">
                  <c:v>ГБУЗ «ТОДКБ»</c:v>
                </c:pt>
                <c:pt idx="2">
                  <c:v>ГБУЗ "ТООКД"</c:v>
                </c:pt>
                <c:pt idx="3">
                  <c:v>ОГБУЗ «ТПКБ»</c:v>
                </c:pt>
                <c:pt idx="4">
                  <c:v>ОГБУЗ «ТОБ»</c:v>
                </c:pt>
                <c:pt idx="5">
                  <c:v>ОГБУЗ "ТИКБ"</c:v>
                </c:pt>
                <c:pt idx="6">
                  <c:v> ГБУЗ «ТОКПД»</c:v>
                </c:pt>
                <c:pt idx="7">
                  <c:v>ГБУЗ "ТОГВВ"</c:v>
                </c:pt>
                <c:pt idx="8">
                  <c:v>ГБУЗ "ТОКСП"</c:v>
                </c:pt>
                <c:pt idx="9">
                  <c:v>ТОГБУЗ "ССМПиЦМК"</c:v>
                </c:pt>
                <c:pt idx="10">
                  <c:v>ТОГБУЗ «ГКБ им.Арх.Луки г.Тамбова»</c:v>
                </c:pt>
                <c:pt idx="11">
                  <c:v>ТОГБУЗ «ГКБ №3 г.Тамбова им.И.С.Долгушина»</c:v>
                </c:pt>
                <c:pt idx="12">
                  <c:v>ТОГБУЗ «ГКБ №4 г.Тамбова»</c:v>
                </c:pt>
                <c:pt idx="13">
                  <c:v>ТОГБУЗ «ГП №5 г.Тамбова» </c:v>
                </c:pt>
                <c:pt idx="14">
                  <c:v>ТОГБУЗ «ГДП Коваля г.Тамбова»</c:v>
                </c:pt>
                <c:pt idx="15">
                  <c:v>ТОГБУЗ «ГКБ г. Котовска»</c:v>
                </c:pt>
                <c:pt idx="16">
                  <c:v>ТОГБУЗ «ГБ им.С.С.Брюхоненко»</c:v>
                </c:pt>
                <c:pt idx="17">
                  <c:v>ТОГБУЗ «ГБ №2 г.Мичуринска»</c:v>
                </c:pt>
                <c:pt idx="18">
                  <c:v>ТОГБУЗ «МПКБ»</c:v>
                </c:pt>
                <c:pt idx="19">
                  <c:v>ТОГБУЗ «Бондарская ЦРБ»</c:v>
                </c:pt>
                <c:pt idx="20">
                  <c:v>ТОГБУЗ «Жердевская ЦРБ»</c:v>
                </c:pt>
                <c:pt idx="21">
                  <c:v>ТОГБУЗ «Знаменская ЦРБ»</c:v>
                </c:pt>
                <c:pt idx="22">
                  <c:v>ТОГБУЗ «Инжавинская ЦРБ»</c:v>
                </c:pt>
                <c:pt idx="23">
                  <c:v>ТОГБУЗ «Кирсановская ЦРБ»</c:v>
                </c:pt>
                <c:pt idx="24">
                  <c:v>ТОГБУЗ «Мичуринская ЦРБ»</c:v>
                </c:pt>
                <c:pt idx="25">
                  <c:v> ТОГБУЗ «Мордовская ЦРБ»</c:v>
                </c:pt>
                <c:pt idx="26">
                  <c:v>ТОГБУЗ «Моршанская ЦРБ»</c:v>
                </c:pt>
                <c:pt idx="27">
                  <c:v>ТОГБУЗ «Мучкапская ЦРБ им.ак.М.И.Кузина»</c:v>
                </c:pt>
                <c:pt idx="28">
                  <c:v>ТОГБУЗ «Никифоровская ЦРБ» </c:v>
                </c:pt>
                <c:pt idx="29">
                  <c:v>ТОГБУЗ «Первомайская ЦРБ»</c:v>
                </c:pt>
                <c:pt idx="30">
                  <c:v>ТОГБУЗ «Петровская ЦРБ»</c:v>
                </c:pt>
                <c:pt idx="31">
                  <c:v>ТОГБУЗ «Пичаевская ЦРБ»</c:v>
                </c:pt>
                <c:pt idx="32">
                  <c:v>ТОГБУЗ «Рассказовская ЦРБ»</c:v>
                </c:pt>
                <c:pt idx="33">
                  <c:v>ТОГБУЗ «Ржаксинская ЦРБ»</c:v>
                </c:pt>
                <c:pt idx="34">
                  <c:v>ТОГБУЗ «Сампурская ЦРБ»</c:v>
                </c:pt>
                <c:pt idx="35">
                  <c:v>ТОГБУЗ «Сосновская ЦРБ»</c:v>
                </c:pt>
                <c:pt idx="36">
                  <c:v>ТОГБУЗ "Староюрьевккая ЦРБ"</c:v>
                </c:pt>
                <c:pt idx="37">
                  <c:v>ТОГБУЗ «Тамбовская ЦРБ»</c:v>
                </c:pt>
                <c:pt idx="38">
                  <c:v>ТОГБУЗ «Токаревская ЦРБ» </c:v>
                </c:pt>
                <c:pt idx="39">
                  <c:v>ТОГБУЗ «Уваровская ЦРБ» </c:v>
                </c:pt>
                <c:pt idx="40">
                  <c:v>ТОГБУЗ «Уметская ЦРБ»</c:v>
                </c:pt>
                <c:pt idx="41">
                  <c:v>ТОГБУЗ "Бюро судебно-медицинской экспертизы"</c:v>
                </c:pt>
                <c:pt idx="42">
                  <c:v>ТОГАУЗ "ГСП №2  г. Тамбова"</c:v>
                </c:pt>
              </c:strCache>
            </c:strRef>
          </c:cat>
          <c:val>
            <c:numRef>
              <c:f>Лист1!$B$2:$B$44</c:f>
              <c:numCache>
                <c:formatCode>0.0</c:formatCode>
                <c:ptCount val="43"/>
                <c:pt idx="0">
                  <c:v>2.6652452025586353</c:v>
                </c:pt>
                <c:pt idx="1">
                  <c:v>1.5991471215351813</c:v>
                </c:pt>
                <c:pt idx="2">
                  <c:v>0.95948827292110883</c:v>
                </c:pt>
                <c:pt idx="3">
                  <c:v>2.6652452025586353</c:v>
                </c:pt>
                <c:pt idx="4">
                  <c:v>0.74626865671641784</c:v>
                </c:pt>
                <c:pt idx="5">
                  <c:v>0.95948827292110883</c:v>
                </c:pt>
                <c:pt idx="6">
                  <c:v>0.10660980810234541</c:v>
                </c:pt>
                <c:pt idx="7">
                  <c:v>0.85287846481876328</c:v>
                </c:pt>
                <c:pt idx="8">
                  <c:v>0.31982942430703626</c:v>
                </c:pt>
                <c:pt idx="9">
                  <c:v>1.812366737739872</c:v>
                </c:pt>
                <c:pt idx="10">
                  <c:v>10.874200426439232</c:v>
                </c:pt>
                <c:pt idx="11">
                  <c:v>12.473347547974413</c:v>
                </c:pt>
                <c:pt idx="12">
                  <c:v>4.797441364605544</c:v>
                </c:pt>
                <c:pt idx="13">
                  <c:v>3.624733475479744</c:v>
                </c:pt>
                <c:pt idx="14">
                  <c:v>1.279317697228145</c:v>
                </c:pt>
                <c:pt idx="15">
                  <c:v>2.9850746268656714</c:v>
                </c:pt>
                <c:pt idx="16">
                  <c:v>3.3049040511727079</c:v>
                </c:pt>
                <c:pt idx="17">
                  <c:v>2.2388059701492535</c:v>
                </c:pt>
                <c:pt idx="18">
                  <c:v>0.10660980810234541</c:v>
                </c:pt>
                <c:pt idx="19">
                  <c:v>0.95948827292110883</c:v>
                </c:pt>
                <c:pt idx="20">
                  <c:v>1.7057569296375266</c:v>
                </c:pt>
                <c:pt idx="21">
                  <c:v>1.4925373134328357</c:v>
                </c:pt>
                <c:pt idx="22">
                  <c:v>1.812366737739872</c:v>
                </c:pt>
                <c:pt idx="23">
                  <c:v>2.8784648187633262</c:v>
                </c:pt>
                <c:pt idx="24">
                  <c:v>2.4520255863539444</c:v>
                </c:pt>
                <c:pt idx="25">
                  <c:v>0.95948827292110883</c:v>
                </c:pt>
                <c:pt idx="26">
                  <c:v>3.9445628997867805</c:v>
                </c:pt>
                <c:pt idx="27">
                  <c:v>0.95948827292110883</c:v>
                </c:pt>
                <c:pt idx="28">
                  <c:v>1.3859275053304905</c:v>
                </c:pt>
                <c:pt idx="29">
                  <c:v>2.5586353944562901</c:v>
                </c:pt>
                <c:pt idx="30">
                  <c:v>1.0660980810234542</c:v>
                </c:pt>
                <c:pt idx="31">
                  <c:v>0.42643923240938164</c:v>
                </c:pt>
                <c:pt idx="32">
                  <c:v>5.5437100213219619</c:v>
                </c:pt>
                <c:pt idx="33">
                  <c:v>1.1727078891257996</c:v>
                </c:pt>
                <c:pt idx="34">
                  <c:v>0.53304904051172708</c:v>
                </c:pt>
                <c:pt idx="35">
                  <c:v>3.091684434968017</c:v>
                </c:pt>
                <c:pt idx="36">
                  <c:v>1.1727078891257996</c:v>
                </c:pt>
                <c:pt idx="37">
                  <c:v>7.6759061833688706</c:v>
                </c:pt>
                <c:pt idx="38">
                  <c:v>0.31982942430703626</c:v>
                </c:pt>
                <c:pt idx="39">
                  <c:v>2.5586353944562901</c:v>
                </c:pt>
                <c:pt idx="40">
                  <c:v>0.53304904051172708</c:v>
                </c:pt>
                <c:pt idx="41">
                  <c:v>0.10660980810234541</c:v>
                </c:pt>
                <c:pt idx="42">
                  <c:v>0.31982942430703626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B-12D7-4382-B8F8-C165AA513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41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A351-E8C1-4A62-B69D-0B34FB05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spr_obr_9 месяцев _2017.doc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spr_obr_9 месяцев _2017.doc</dc:title>
  <dc:subject/>
  <dc:creator>User</dc:creator>
  <cp:keywords/>
  <dc:description/>
  <cp:lastModifiedBy>Татьяна Кулаева</cp:lastModifiedBy>
  <cp:revision>25</cp:revision>
  <cp:lastPrinted>2020-10-19T10:30:00Z</cp:lastPrinted>
  <dcterms:created xsi:type="dcterms:W3CDTF">2022-01-19T06:28:00Z</dcterms:created>
  <dcterms:modified xsi:type="dcterms:W3CDTF">2022-02-02T13:37:00Z</dcterms:modified>
</cp:coreProperties>
</file>